
<file path=[Content_Types].xml><?xml version="1.0" encoding="utf-8"?>
<Types xmlns="http://schemas.openxmlformats.org/package/2006/content-types">
  <Default Extension="png" ContentType="image/png"/>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5BC" w:rsidRPr="003E744D" w:rsidRDefault="001655BC" w:rsidP="001655BC">
      <w:pPr>
        <w:pStyle w:val="Ttulo"/>
        <w:jc w:val="center"/>
      </w:pPr>
      <w:r>
        <w:t>Tema</w:t>
      </w:r>
      <w:r w:rsidRPr="003E744D">
        <w:t>: Sistema de parentesco.</w:t>
      </w:r>
    </w:p>
    <w:p w:rsidR="001655BC" w:rsidRPr="003E744D"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r>
        <w:rPr>
          <w:noProof/>
          <w:lang w:eastAsia="es-CR"/>
        </w:rPr>
        <w:drawing>
          <wp:anchor distT="0" distB="0" distL="114300" distR="114300" simplePos="0" relativeHeight="251668480" behindDoc="0" locked="0" layoutInCell="1" allowOverlap="1">
            <wp:simplePos x="0" y="0"/>
            <wp:positionH relativeFrom="column">
              <wp:posOffset>5336309</wp:posOffset>
            </wp:positionH>
            <wp:positionV relativeFrom="paragraph">
              <wp:posOffset>179705</wp:posOffset>
            </wp:positionV>
            <wp:extent cx="3245240" cy="2582594"/>
            <wp:effectExtent l="171450" t="171450" r="374650" b="370205"/>
            <wp:wrapNone/>
            <wp:docPr id="297" name="Picture 12" descr="K:\funerales\publicaciones_catalogoscompletos_antonio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funerales\publicaciones_catalogoscompletos_antonio2[1].jpg"/>
                    <pic:cNvPicPr>
                      <a:picLocks noChangeAspect="1" noChangeArrowheads="1"/>
                    </pic:cNvPicPr>
                  </pic:nvPicPr>
                  <pic:blipFill>
                    <a:blip r:embed="rId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45240" cy="2582594"/>
                    </a:xfrm>
                    <a:prstGeom prst="rect">
                      <a:avLst/>
                    </a:prstGeom>
                    <a:ln>
                      <a:noFill/>
                    </a:ln>
                    <a:effectLst>
                      <a:outerShdw blurRad="292100" dist="139700" dir="2700000" algn="tl" rotWithShape="0">
                        <a:srgbClr val="333333">
                          <a:alpha val="65000"/>
                        </a:srgbClr>
                      </a:outerShdw>
                    </a:effectLst>
                  </pic:spPr>
                </pic:pic>
              </a:graphicData>
            </a:graphic>
          </wp:anchor>
        </w:drawing>
      </w:r>
    </w:p>
    <w:p w:rsidR="001655BC" w:rsidRDefault="001655BC" w:rsidP="001655BC">
      <w:pPr>
        <w:spacing w:line="276" w:lineRule="auto"/>
        <w:ind w:right="6202"/>
      </w:pPr>
    </w:p>
    <w:p w:rsidR="001655BC" w:rsidRPr="003E744D" w:rsidRDefault="001655BC" w:rsidP="001655BC">
      <w:pPr>
        <w:spacing w:line="276" w:lineRule="auto"/>
        <w:ind w:right="6202"/>
      </w:pPr>
      <w:r w:rsidRPr="003E744D">
        <w:t>Hasta la fecha los clanes han sobrevivido en Talamanca, estos clanes tienen la peculiaridad de ser matrili</w:t>
      </w:r>
      <w:r>
        <w:t>neales, lo que significa, que só</w:t>
      </w:r>
      <w:r w:rsidRPr="003E744D">
        <w:t>lo las mujeres pueden heredar clan a su descendencia. Esta práctica demuestra el gran valor de la mujer dentro de la sociedad bribri. Por otro lado, es importante mencionar que el sistema de unión de las parejas en Talamanca se ha caracterizado por ser un asunto muy bien estructurado y complejo</w:t>
      </w:r>
      <w:r>
        <w:t xml:space="preserve">, donde cada clan debe saber </w:t>
      </w:r>
      <w:r w:rsidR="003E1706">
        <w:t>cuá</w:t>
      </w:r>
      <w:r w:rsidR="003E1706" w:rsidRPr="003E744D">
        <w:t>l</w:t>
      </w:r>
      <w:r w:rsidRPr="003E744D">
        <w:t xml:space="preserve"> es su respectivo clan para conseguir pareja. A continuación daremos un estudio más detallado acerca del sistema de parentesco bribri.</w:t>
      </w: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Pr="003E744D" w:rsidRDefault="001655BC" w:rsidP="001655BC">
      <w:pPr>
        <w:pStyle w:val="Ttulo1"/>
      </w:pPr>
      <w:r>
        <w:rPr>
          <w:noProof/>
          <w:lang w:eastAsia="es-CR"/>
        </w:rPr>
        <w:lastRenderedPageBreak/>
        <w:drawing>
          <wp:anchor distT="0" distB="0" distL="114300" distR="114300" simplePos="0" relativeHeight="251665408" behindDoc="0" locked="0" layoutInCell="1" allowOverlap="1">
            <wp:simplePos x="0" y="0"/>
            <wp:positionH relativeFrom="column">
              <wp:posOffset>6044516</wp:posOffset>
            </wp:positionH>
            <wp:positionV relativeFrom="paragraph">
              <wp:posOffset>143510</wp:posOffset>
            </wp:positionV>
            <wp:extent cx="2495550" cy="1909482"/>
            <wp:effectExtent l="171450" t="171450" r="381000" b="357505"/>
            <wp:wrapNone/>
            <wp:docPr id="298" name="Picture 11" descr="C:\Users\Arias Hidalgo\Pictures\Talamanca\talamanca\katsi\Niños brib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rias Hidalgo\Pictures\Talamanca\talamanca\katsi\Niños bribris..JP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95550" cy="1909482"/>
                    </a:xfrm>
                    <a:prstGeom prst="rect">
                      <a:avLst/>
                    </a:prstGeom>
                    <a:ln>
                      <a:noFill/>
                    </a:ln>
                    <a:effectLst>
                      <a:outerShdw blurRad="292100" dist="139700" dir="2700000" algn="tl" rotWithShape="0">
                        <a:srgbClr val="333333">
                          <a:alpha val="65000"/>
                        </a:srgbClr>
                      </a:outerShdw>
                    </a:effectLst>
                  </pic:spPr>
                </pic:pic>
              </a:graphicData>
            </a:graphic>
          </wp:anchor>
        </w:drawing>
      </w:r>
      <w:r w:rsidRPr="003E744D">
        <w:t xml:space="preserve">Papel de la mujer en el sistema clánico. </w:t>
      </w: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r w:rsidRPr="003E744D">
        <w:t xml:space="preserve">La mujer en la estructura social bribri tiene un peso importantísimo en la producción  tradicional de bienes de consumo y en la crianza de los hijos e hijas. </w:t>
      </w:r>
      <w:r>
        <w:t>En lo</w:t>
      </w:r>
      <w:r w:rsidR="003E1706">
        <w:t xml:space="preserve"> m</w:t>
      </w:r>
      <w:bookmarkStart w:id="0" w:name="_GoBack"/>
      <w:bookmarkEnd w:id="0"/>
      <w:r w:rsidR="003E1706">
        <w:t>ás</w:t>
      </w:r>
      <w:r>
        <w:t xml:space="preserve"> tradicional de la cultura bribri, l</w:t>
      </w:r>
      <w:r w:rsidRPr="003E744D">
        <w:t xml:space="preserve">a mujer hereda </w:t>
      </w:r>
      <w:r>
        <w:t xml:space="preserve">el </w:t>
      </w:r>
      <w:r w:rsidRPr="003E744D">
        <w:t>clan; asimismo también hereda el derecho a la propiedad de la tierra. Las mujeres que se casan no salen de la finca; al contrario, sus maridos van a vivir a ella y pueden usufructuar sus bienes pero sin adquirir derechos de posesión.</w:t>
      </w:r>
    </w:p>
    <w:p w:rsidR="001655BC" w:rsidRDefault="001655BC" w:rsidP="001655BC">
      <w:pPr>
        <w:spacing w:line="276" w:lineRule="auto"/>
        <w:ind w:right="6202"/>
      </w:pPr>
    </w:p>
    <w:p w:rsidR="001655BC" w:rsidRPr="003E744D" w:rsidRDefault="001655BC" w:rsidP="001655BC">
      <w:pPr>
        <w:spacing w:line="276" w:lineRule="auto"/>
        <w:ind w:right="6202"/>
      </w:pPr>
    </w:p>
    <w:p w:rsidR="001655BC" w:rsidRPr="003E744D" w:rsidRDefault="001655BC" w:rsidP="001655BC">
      <w:pPr>
        <w:pStyle w:val="Ttulo1"/>
      </w:pPr>
      <w:r w:rsidRPr="003E744D">
        <w:rPr>
          <w:noProof/>
          <w:lang w:eastAsia="es-CR"/>
        </w:rPr>
        <w:drawing>
          <wp:anchor distT="0" distB="0" distL="114300" distR="114300" simplePos="0" relativeHeight="251661312" behindDoc="0" locked="0" layoutInCell="1" allowOverlap="1">
            <wp:simplePos x="0" y="0"/>
            <wp:positionH relativeFrom="column">
              <wp:posOffset>6172662</wp:posOffset>
            </wp:positionH>
            <wp:positionV relativeFrom="paragraph">
              <wp:posOffset>428938</wp:posOffset>
            </wp:positionV>
            <wp:extent cx="2272422" cy="1775012"/>
            <wp:effectExtent l="171450" t="171450" r="375920" b="358775"/>
            <wp:wrapNone/>
            <wp:docPr id="299" name="Picture 6" descr="C:\Users\Arias Hidalgo\Pictures\giras  2010\IMG_6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rias Hidalgo\Pictures\giras  2010\IMG_6216.JP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72422" cy="1775012"/>
                    </a:xfrm>
                    <a:prstGeom prst="rect">
                      <a:avLst/>
                    </a:prstGeom>
                    <a:ln>
                      <a:noFill/>
                    </a:ln>
                    <a:effectLst>
                      <a:outerShdw blurRad="292100" dist="139700" dir="2700000" algn="tl" rotWithShape="0">
                        <a:srgbClr val="333333">
                          <a:alpha val="65000"/>
                        </a:srgbClr>
                      </a:outerShdw>
                    </a:effectLst>
                  </pic:spPr>
                </pic:pic>
              </a:graphicData>
            </a:graphic>
          </wp:anchor>
        </w:drawing>
      </w:r>
      <w:r>
        <w:t>¡</w:t>
      </w:r>
      <w:r w:rsidRPr="003E744D">
        <w:t>Por qué los clanes son matrilineales?</w:t>
      </w:r>
    </w:p>
    <w:p w:rsidR="001655BC" w:rsidRDefault="001655BC" w:rsidP="001655BC">
      <w:pPr>
        <w:spacing w:line="276" w:lineRule="auto"/>
        <w:ind w:right="6202"/>
      </w:pPr>
    </w:p>
    <w:p w:rsidR="001655BC" w:rsidRPr="003E744D" w:rsidRDefault="001655BC" w:rsidP="001655BC">
      <w:pPr>
        <w:spacing w:line="276" w:lineRule="auto"/>
        <w:ind w:right="6202"/>
      </w:pPr>
      <w:r>
        <w:t>Ésta</w:t>
      </w:r>
      <w:r w:rsidRPr="003E744D">
        <w:t xml:space="preserve"> es una pregunta interesante. Es sabido que en muchas de las cul</w:t>
      </w:r>
      <w:r>
        <w:t>turas indígenas de América del S</w:t>
      </w:r>
      <w:r w:rsidRPr="003E744D">
        <w:t>ur y de América del Norte, solían tener esta tradición de estructura social en clanes ma</w:t>
      </w:r>
      <w:r>
        <w:t>trilineales, una de ellas es el</w:t>
      </w:r>
      <w:r w:rsidRPr="003E744D">
        <w:t xml:space="preserve"> grupo indígena Cheroky, en América del Norte. En Talamanca existe una referencia a esta interrogante, la encontramos en una historia sobre el clan Siibawak</w:t>
      </w:r>
      <w:r>
        <w:t xml:space="preserve"> </w:t>
      </w:r>
      <w:r w:rsidRPr="003E744D">
        <w:t xml:space="preserve">narrada en Amubri. </w:t>
      </w:r>
    </w:p>
    <w:p w:rsidR="001655BC" w:rsidRPr="003E744D" w:rsidRDefault="001655BC" w:rsidP="001655BC">
      <w:pPr>
        <w:spacing w:line="276" w:lineRule="auto"/>
        <w:ind w:right="6202"/>
      </w:pPr>
    </w:p>
    <w:p w:rsidR="001655BC" w:rsidRPr="003E744D"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Pr="003E744D" w:rsidRDefault="001655BC" w:rsidP="001655BC">
      <w:pPr>
        <w:spacing w:line="276" w:lineRule="auto"/>
        <w:ind w:right="6202"/>
      </w:pPr>
    </w:p>
    <w:p w:rsidR="001655BC" w:rsidRPr="003E744D" w:rsidRDefault="001655BC" w:rsidP="001655BC">
      <w:pPr>
        <w:pStyle w:val="Ttulo1"/>
      </w:pPr>
      <w:r w:rsidRPr="003E744D">
        <w:rPr>
          <w:noProof/>
          <w:lang w:eastAsia="es-CR"/>
        </w:rPr>
        <w:lastRenderedPageBreak/>
        <w:drawing>
          <wp:anchor distT="0" distB="0" distL="114300" distR="114300" simplePos="0" relativeHeight="251660288" behindDoc="0" locked="0" layoutInCell="1" allowOverlap="1">
            <wp:simplePos x="0" y="0"/>
            <wp:positionH relativeFrom="column">
              <wp:posOffset>5224219</wp:posOffset>
            </wp:positionH>
            <wp:positionV relativeFrom="paragraph">
              <wp:posOffset>-179183</wp:posOffset>
            </wp:positionV>
            <wp:extent cx="2398880" cy="2084294"/>
            <wp:effectExtent l="171450" t="133350" r="363370" b="296956"/>
            <wp:wrapNone/>
            <wp:docPr id="300" name="Picture 5" descr="C:\Users\Arias Hidalgo\Pictures\giras  2010\IMG_6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rias Hidalgo\Pictures\giras  2010\IMG_6245.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98880" cy="2084294"/>
                    </a:xfrm>
                    <a:prstGeom prst="rect">
                      <a:avLst/>
                    </a:prstGeom>
                    <a:ln>
                      <a:noFill/>
                    </a:ln>
                    <a:effectLst>
                      <a:outerShdw blurRad="292100" dist="139700" dir="2700000" algn="tl" rotWithShape="0">
                        <a:srgbClr val="333333">
                          <a:alpha val="65000"/>
                        </a:srgbClr>
                      </a:outerShdw>
                    </a:effectLst>
                  </pic:spPr>
                </pic:pic>
              </a:graphicData>
            </a:graphic>
          </wp:anchor>
        </w:drawing>
      </w:r>
      <w:r w:rsidRPr="003E744D">
        <w:t>Sistema de Alianza</w:t>
      </w:r>
    </w:p>
    <w:p w:rsidR="001655BC" w:rsidRDefault="001655BC" w:rsidP="001655BC">
      <w:pPr>
        <w:spacing w:line="276" w:lineRule="auto"/>
        <w:ind w:right="6202"/>
      </w:pPr>
    </w:p>
    <w:p w:rsidR="001655BC" w:rsidRPr="003E744D" w:rsidRDefault="001655BC" w:rsidP="001655BC">
      <w:pPr>
        <w:spacing w:line="276" w:lineRule="auto"/>
        <w:ind w:right="6202"/>
      </w:pPr>
      <w:r w:rsidRPr="003E744D">
        <w:t>Según la Doctora Bozzoli (1982)</w:t>
      </w:r>
      <w:r>
        <w:t>, e</w:t>
      </w:r>
      <w:r w:rsidRPr="003E744D">
        <w:t>n la es</w:t>
      </w:r>
      <w:r>
        <w:t>tructura de alianza talamanqueña “casamientos”</w:t>
      </w:r>
      <w:r w:rsidRPr="003E744D">
        <w:t>,  los tíos maternos deben entregar las sobrinas a sus propios hijos, este es el matrimonio preferido. Una mujer con el hijo de su tío materno, o lo mismo,  un hombre y la hija de su tía paterna. Esto se realiza para evitar las uniones entre los mismos clanes.</w:t>
      </w: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Pr="003E744D" w:rsidRDefault="001655BC" w:rsidP="001655BC">
      <w:pPr>
        <w:pStyle w:val="Ttulo1"/>
      </w:pPr>
      <w:r w:rsidRPr="003E744D">
        <w:t>Razón de ser del sistema.</w:t>
      </w:r>
    </w:p>
    <w:p w:rsidR="001655BC" w:rsidRDefault="001655BC" w:rsidP="001655BC">
      <w:pPr>
        <w:spacing w:line="276" w:lineRule="auto"/>
        <w:ind w:right="6202"/>
      </w:pPr>
      <w:r>
        <w:rPr>
          <w:noProof/>
          <w:lang w:eastAsia="es-CR"/>
        </w:rPr>
        <w:drawing>
          <wp:anchor distT="0" distB="0" distL="114300" distR="114300" simplePos="0" relativeHeight="251666432" behindDoc="0" locked="0" layoutInCell="1" allowOverlap="1">
            <wp:simplePos x="0" y="0"/>
            <wp:positionH relativeFrom="column">
              <wp:posOffset>5224220</wp:posOffset>
            </wp:positionH>
            <wp:positionV relativeFrom="paragraph">
              <wp:posOffset>171487</wp:posOffset>
            </wp:positionV>
            <wp:extent cx="2293844" cy="1882589"/>
            <wp:effectExtent l="171450" t="133350" r="354106" b="308161"/>
            <wp:wrapNone/>
            <wp:docPr id="30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93844" cy="1882589"/>
                    </a:xfrm>
                    <a:prstGeom prst="rect">
                      <a:avLst/>
                    </a:prstGeom>
                    <a:ln>
                      <a:noFill/>
                    </a:ln>
                    <a:effectLst>
                      <a:outerShdw blurRad="292100" dist="139700" dir="2700000" algn="tl" rotWithShape="0">
                        <a:srgbClr val="333333">
                          <a:alpha val="65000"/>
                        </a:srgbClr>
                      </a:outerShdw>
                    </a:effectLst>
                  </pic:spPr>
                </pic:pic>
              </a:graphicData>
            </a:graphic>
          </wp:anchor>
        </w:drawing>
      </w:r>
    </w:p>
    <w:p w:rsidR="001655BC" w:rsidRPr="003E744D" w:rsidRDefault="001655BC" w:rsidP="001655BC">
      <w:pPr>
        <w:spacing w:line="276" w:lineRule="auto"/>
        <w:ind w:right="6202"/>
      </w:pPr>
      <w:r w:rsidRPr="003E744D">
        <w:t>Una de las principales razones de este tipo de unión para los bribris, es evitar las relaciones incestuosas</w:t>
      </w:r>
      <w:r>
        <w:t xml:space="preserve"> </w:t>
      </w:r>
      <w:r w:rsidRPr="003E744D">
        <w:t>(entre familiares directos por vía materna), como se ve en texto anterior queda prohibido la unión entre sobrina y tío materno, ya que esta unión para los bribris seria u</w:t>
      </w:r>
      <w:r>
        <w:t xml:space="preserve">n incesto ya que sobrina y tío </w:t>
      </w:r>
      <w:r w:rsidRPr="003E744D">
        <w:t xml:space="preserve">pertenecen al mismo clan.  </w:t>
      </w:r>
    </w:p>
    <w:p w:rsidR="001655BC" w:rsidRPr="003E744D" w:rsidRDefault="001655BC" w:rsidP="001655BC">
      <w:pPr>
        <w:spacing w:line="276" w:lineRule="auto"/>
        <w:ind w:right="6202"/>
      </w:pPr>
    </w:p>
    <w:p w:rsidR="001655BC" w:rsidRDefault="001655BC" w:rsidP="001655BC">
      <w:pPr>
        <w:spacing w:line="276" w:lineRule="auto"/>
        <w:ind w:right="6202"/>
      </w:pPr>
      <w:r w:rsidRPr="003E744D">
        <w:tab/>
      </w: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Pr="003E744D" w:rsidRDefault="001655BC" w:rsidP="001655BC">
      <w:pPr>
        <w:pStyle w:val="Ttulo1"/>
      </w:pPr>
      <w:r w:rsidRPr="003E744D">
        <w:lastRenderedPageBreak/>
        <w:t>Diagrama Explicativo Sistema de Alianza Matrimonial</w:t>
      </w:r>
      <w:r>
        <w:t>.</w:t>
      </w:r>
    </w:p>
    <w:p w:rsidR="001655BC" w:rsidRDefault="001655BC" w:rsidP="001655BC">
      <w:pPr>
        <w:spacing w:line="276" w:lineRule="auto"/>
        <w:ind w:right="6202"/>
      </w:pPr>
    </w:p>
    <w:p w:rsidR="001655BC" w:rsidRDefault="001655BC" w:rsidP="001655BC">
      <w:pPr>
        <w:spacing w:line="276" w:lineRule="auto"/>
        <w:ind w:right="6202"/>
      </w:pPr>
    </w:p>
    <w:p w:rsidR="001655BC" w:rsidRPr="003E744D" w:rsidRDefault="001655BC" w:rsidP="001655BC">
      <w:pPr>
        <w:ind w:left="567" w:right="532"/>
        <w:rPr>
          <w:rFonts w:cstheme="minorHAnsi"/>
          <w:lang w:val="es-ES"/>
        </w:rPr>
      </w:pPr>
      <w:r w:rsidRPr="003E744D">
        <w:rPr>
          <w:rFonts w:cstheme="minorHAnsi"/>
          <w:lang w:val="es-ES"/>
        </w:rPr>
        <w:t>En este diagrama podemos observar mejor el sistema de alianza. Cada color</w:t>
      </w:r>
      <w:r>
        <w:rPr>
          <w:rFonts w:cstheme="minorHAnsi"/>
          <w:lang w:val="es-ES"/>
        </w:rPr>
        <w:t xml:space="preserve"> </w:t>
      </w:r>
      <w:r w:rsidRPr="003E744D">
        <w:rPr>
          <w:rFonts w:cstheme="minorHAnsi"/>
          <w:lang w:val="es-ES"/>
        </w:rPr>
        <w:t xml:space="preserve">indica el clan de pertenencia de cada persona. Vemos que del hijo y la hijas de </w:t>
      </w:r>
      <w:r w:rsidRPr="003E744D">
        <w:rPr>
          <w:rFonts w:cstheme="minorHAnsi"/>
          <w:color w:val="C0504D" w:themeColor="accent2"/>
          <w:lang w:val="es-ES"/>
        </w:rPr>
        <w:t>Juan</w:t>
      </w:r>
      <w:r w:rsidRPr="003E744D">
        <w:rPr>
          <w:rFonts w:cstheme="minorHAnsi"/>
          <w:lang w:val="es-ES"/>
        </w:rPr>
        <w:t xml:space="preserve"> y</w:t>
      </w:r>
      <w:r w:rsidRPr="003E744D">
        <w:rPr>
          <w:rFonts w:cstheme="minorHAnsi"/>
          <w:color w:val="9BBB59" w:themeColor="accent3"/>
          <w:lang w:val="es-ES"/>
        </w:rPr>
        <w:t xml:space="preserve"> Marta</w:t>
      </w:r>
      <w:r w:rsidRPr="003E744D">
        <w:rPr>
          <w:rFonts w:cstheme="minorHAnsi"/>
          <w:lang w:val="es-ES"/>
        </w:rPr>
        <w:t xml:space="preserve"> (</w:t>
      </w:r>
      <w:r w:rsidRPr="003E744D">
        <w:rPr>
          <w:rFonts w:cstheme="minorHAnsi"/>
          <w:color w:val="76923C" w:themeColor="accent3" w:themeShade="BF"/>
          <w:lang w:val="es-ES"/>
        </w:rPr>
        <w:t>Pedro, Jana y Ana</w:t>
      </w:r>
      <w:r w:rsidRPr="003E744D">
        <w:rPr>
          <w:rFonts w:cstheme="minorHAnsi"/>
          <w:lang w:val="es-ES"/>
        </w:rPr>
        <w:t>). Solo la nieta</w:t>
      </w:r>
      <w:r>
        <w:rPr>
          <w:rFonts w:cstheme="minorHAnsi"/>
          <w:lang w:val="es-ES"/>
        </w:rPr>
        <w:t xml:space="preserve"> </w:t>
      </w:r>
      <w:r w:rsidRPr="003E744D">
        <w:rPr>
          <w:rFonts w:cstheme="minorHAnsi"/>
          <w:color w:val="F79646" w:themeColor="accent6"/>
          <w:lang w:val="es-ES"/>
        </w:rPr>
        <w:t>Sofía,</w:t>
      </w:r>
      <w:r>
        <w:rPr>
          <w:rFonts w:cstheme="minorHAnsi"/>
          <w:color w:val="F79646" w:themeColor="accent6"/>
          <w:lang w:val="es-ES"/>
        </w:rPr>
        <w:t xml:space="preserve"> </w:t>
      </w:r>
      <w:r w:rsidRPr="003E744D">
        <w:rPr>
          <w:rFonts w:cstheme="minorHAnsi"/>
          <w:lang w:val="es-ES"/>
        </w:rPr>
        <w:t>la</w:t>
      </w:r>
      <w:r>
        <w:rPr>
          <w:rFonts w:cstheme="minorHAnsi"/>
          <w:lang w:val="es-ES"/>
        </w:rPr>
        <w:t xml:space="preserve"> </w:t>
      </w:r>
      <w:r w:rsidRPr="003E744D">
        <w:rPr>
          <w:rFonts w:cstheme="minorHAnsi"/>
          <w:lang w:val="es-ES"/>
        </w:rPr>
        <w:t>hija de Pedro podrá casarse con alguno de sus primos (</w:t>
      </w:r>
      <w:r w:rsidRPr="003E744D">
        <w:rPr>
          <w:rFonts w:cstheme="minorHAnsi"/>
          <w:color w:val="76923C" w:themeColor="accent3" w:themeShade="BF"/>
          <w:lang w:val="es-ES"/>
        </w:rPr>
        <w:t>Pepe o Manuel</w:t>
      </w:r>
      <w:r w:rsidRPr="003E744D">
        <w:rPr>
          <w:rFonts w:cstheme="minorHAnsi"/>
          <w:lang w:val="es-ES"/>
        </w:rPr>
        <w:t xml:space="preserve">), porque son de diferente clan al de ella. Por lo tanto </w:t>
      </w:r>
      <w:r w:rsidRPr="003E744D">
        <w:rPr>
          <w:rFonts w:cstheme="minorHAnsi"/>
          <w:color w:val="76923C" w:themeColor="accent3" w:themeShade="BF"/>
          <w:lang w:val="es-ES"/>
        </w:rPr>
        <w:t>Manuel y Clara</w:t>
      </w:r>
      <w:r w:rsidRPr="003E744D">
        <w:rPr>
          <w:rFonts w:cstheme="minorHAnsi"/>
          <w:lang w:val="es-ES"/>
        </w:rPr>
        <w:t xml:space="preserve"> no deben casarse, pues según el sistema alianza o matrimonio bribri esta relación seria incestuosa (primos de mismo clan).</w:t>
      </w: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r>
        <w:rPr>
          <w:noProof/>
          <w:lang w:eastAsia="es-CR"/>
        </w:rPr>
        <w:drawing>
          <wp:anchor distT="0" distB="0" distL="114300" distR="114300" simplePos="0" relativeHeight="251659264" behindDoc="0" locked="0" layoutInCell="1" allowOverlap="1">
            <wp:simplePos x="0" y="0"/>
            <wp:positionH relativeFrom="column">
              <wp:posOffset>1054100</wp:posOffset>
            </wp:positionH>
            <wp:positionV relativeFrom="paragraph">
              <wp:posOffset>154305</wp:posOffset>
            </wp:positionV>
            <wp:extent cx="6113780" cy="2985135"/>
            <wp:effectExtent l="0" t="114300" r="0" b="5715"/>
            <wp:wrapSquare wrapText="bothSides"/>
            <wp:docPr id="302"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anchor>
        </w:drawing>
      </w: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0B513F" w:rsidP="001655BC">
      <w:pPr>
        <w:spacing w:line="276" w:lineRule="auto"/>
        <w:ind w:right="6202"/>
        <w:rPr>
          <w:lang w:val="es-ES"/>
        </w:rPr>
      </w:pPr>
      <w:r w:rsidRPr="000B513F">
        <w:rPr>
          <w:rFonts w:cstheme="minorHAnsi"/>
          <w:noProof/>
          <w:lang w:val="en-GB" w:eastAsia="en-GB"/>
        </w:rPr>
        <w:pict>
          <v:line id="Straight Connector 367" o:spid="_x0000_s1026" style="position:absolute;left:0;text-align:left;z-index:251669504;visibility:visible;mso-wrap-distance-left:3.17497mm;mso-wrap-distance-right:3.17497mm;mso-height-relative:margin" from="474.45pt,14.4pt" to="474.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" strokecolor="#4579b8 [3044]" strokeweight="2.25pt">
            <o:lock v:ext="edit" shapetype="f"/>
          </v:line>
        </w:pict>
      </w: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Default="001655BC" w:rsidP="001655BC">
      <w:pPr>
        <w:spacing w:line="276" w:lineRule="auto"/>
        <w:ind w:right="6202"/>
        <w:rPr>
          <w:lang w:val="es-ES"/>
        </w:rPr>
      </w:pPr>
    </w:p>
    <w:p w:rsidR="001655BC" w:rsidRPr="003E744D" w:rsidRDefault="001655BC" w:rsidP="001655BC">
      <w:pPr>
        <w:spacing w:line="276" w:lineRule="auto"/>
        <w:ind w:left="1985" w:right="6202"/>
        <w:rPr>
          <w:lang w:val="es-ES"/>
        </w:rPr>
      </w:pPr>
    </w:p>
    <w:p w:rsidR="001655BC" w:rsidRDefault="001655BC" w:rsidP="001655BC">
      <w:pPr>
        <w:spacing w:line="276" w:lineRule="auto"/>
        <w:ind w:left="8508" w:right="1099"/>
      </w:pPr>
      <w:r>
        <w:t xml:space="preserve">    </w:t>
      </w:r>
    </w:p>
    <w:p w:rsidR="001655BC" w:rsidRDefault="001655BC" w:rsidP="001655BC">
      <w:pPr>
        <w:spacing w:line="276" w:lineRule="auto"/>
        <w:ind w:left="8508" w:right="1099"/>
      </w:pPr>
    </w:p>
    <w:p w:rsidR="001655BC" w:rsidRPr="003E744D" w:rsidRDefault="001655BC" w:rsidP="001655BC">
      <w:pPr>
        <w:spacing w:line="276" w:lineRule="auto"/>
        <w:ind w:left="8508" w:right="1099"/>
      </w:pPr>
      <w:r>
        <w:t xml:space="preserve">Elaboración </w:t>
      </w:r>
      <w:r w:rsidRPr="003E744D">
        <w:t>Propia</w:t>
      </w:r>
    </w:p>
    <w:p w:rsidR="001655BC" w:rsidRPr="003E744D" w:rsidRDefault="001655BC" w:rsidP="001655BC">
      <w:pPr>
        <w:spacing w:line="276" w:lineRule="auto"/>
        <w:ind w:right="6202"/>
      </w:pPr>
    </w:p>
    <w:p w:rsidR="001655BC" w:rsidRPr="003E744D" w:rsidRDefault="001655BC" w:rsidP="001655BC">
      <w:pPr>
        <w:spacing w:line="276" w:lineRule="auto"/>
        <w:ind w:right="6202"/>
      </w:pPr>
    </w:p>
    <w:p w:rsidR="001655BC" w:rsidRPr="003E744D" w:rsidRDefault="001655BC" w:rsidP="001655BC">
      <w:pPr>
        <w:pStyle w:val="Ttulo1"/>
      </w:pPr>
      <w:r>
        <w:rPr>
          <w:noProof/>
          <w:lang w:eastAsia="es-CR"/>
        </w:rPr>
        <w:lastRenderedPageBreak/>
        <w:drawing>
          <wp:anchor distT="0" distB="0" distL="114300" distR="114300" simplePos="0" relativeHeight="251662336" behindDoc="0" locked="0" layoutInCell="1" allowOverlap="1">
            <wp:simplePos x="0" y="0"/>
            <wp:positionH relativeFrom="column">
              <wp:posOffset>6291853</wp:posOffset>
            </wp:positionH>
            <wp:positionV relativeFrom="paragraph">
              <wp:posOffset>-84455</wp:posOffset>
            </wp:positionV>
            <wp:extent cx="2993091" cy="1990165"/>
            <wp:effectExtent l="171450" t="171450" r="379095" b="353060"/>
            <wp:wrapNone/>
            <wp:docPr id="303" name="Picture 7" descr="C:\Users\Arias Hidalgo\Pictures\giras  2010\IMG_6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rias Hidalgo\Pictures\giras  2010\IMG_6217.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93091" cy="1990165"/>
                    </a:xfrm>
                    <a:prstGeom prst="rect">
                      <a:avLst/>
                    </a:prstGeom>
                    <a:ln>
                      <a:noFill/>
                    </a:ln>
                    <a:effectLst>
                      <a:outerShdw blurRad="292100" dist="139700" dir="2700000" algn="tl" rotWithShape="0">
                        <a:srgbClr val="333333">
                          <a:alpha val="65000"/>
                        </a:srgbClr>
                      </a:outerShdw>
                    </a:effectLst>
                  </pic:spPr>
                </pic:pic>
              </a:graphicData>
            </a:graphic>
          </wp:anchor>
        </w:drawing>
      </w:r>
      <w:r w:rsidRPr="003E744D">
        <w:t>Restricciones del sistema.</w:t>
      </w:r>
    </w:p>
    <w:p w:rsidR="001655BC" w:rsidRDefault="001655BC" w:rsidP="001655BC">
      <w:pPr>
        <w:spacing w:line="276" w:lineRule="auto"/>
        <w:ind w:right="6202"/>
      </w:pPr>
    </w:p>
    <w:p w:rsidR="001655BC" w:rsidRPr="003E744D" w:rsidRDefault="001655BC" w:rsidP="001655BC">
      <w:pPr>
        <w:spacing w:line="276" w:lineRule="auto"/>
        <w:ind w:right="6202"/>
      </w:pPr>
      <w:r w:rsidRPr="003E744D">
        <w:t>La afinidad clánica se hereda vía materna, Un hombre bribri se puede casar con una mujer térraba, boruca o sikwa, pero sus hijos e hijas</w:t>
      </w:r>
      <w:r>
        <w:t xml:space="preserve"> no tendrían afinidad clánica, p</w:t>
      </w:r>
      <w:r w:rsidRPr="003E744D">
        <w:t>or el contrario</w:t>
      </w:r>
      <w:r>
        <w:t>,</w:t>
      </w:r>
      <w:r w:rsidRPr="003E744D">
        <w:t xml:space="preserve"> si una  mujer bribri se casa o une a un hombre térraba, boruca o sikwa sus hijos e hijas se incorporan inmediatamente al sistema.</w:t>
      </w:r>
    </w:p>
    <w:p w:rsidR="001655BC" w:rsidRPr="003E744D" w:rsidRDefault="001655BC" w:rsidP="001655BC">
      <w:pPr>
        <w:spacing w:line="276" w:lineRule="auto"/>
        <w:ind w:right="6202"/>
      </w:pPr>
    </w:p>
    <w:p w:rsidR="001655BC" w:rsidRDefault="001655BC" w:rsidP="001655BC">
      <w:pPr>
        <w:spacing w:line="276" w:lineRule="auto"/>
        <w:ind w:right="6202"/>
      </w:pPr>
    </w:p>
    <w:p w:rsidR="001655BC" w:rsidRPr="003E744D" w:rsidRDefault="001655BC" w:rsidP="001655BC">
      <w:pPr>
        <w:spacing w:line="276" w:lineRule="auto"/>
        <w:ind w:right="6202"/>
      </w:pPr>
    </w:p>
    <w:p w:rsidR="001655BC" w:rsidRPr="003E744D" w:rsidRDefault="001655BC" w:rsidP="001655BC">
      <w:pPr>
        <w:spacing w:line="276" w:lineRule="auto"/>
        <w:ind w:right="6202"/>
      </w:pPr>
    </w:p>
    <w:p w:rsidR="001655BC" w:rsidRDefault="001655BC" w:rsidP="001655BC">
      <w:pPr>
        <w:spacing w:line="276" w:lineRule="auto"/>
        <w:ind w:right="6202"/>
      </w:pPr>
    </w:p>
    <w:p w:rsidR="001655BC" w:rsidRPr="003E744D" w:rsidRDefault="001655BC" w:rsidP="001655BC">
      <w:pPr>
        <w:spacing w:line="276" w:lineRule="auto"/>
        <w:ind w:right="6202"/>
      </w:pPr>
    </w:p>
    <w:tbl>
      <w:tblPr>
        <w:tblStyle w:val="Sombreadomedio2-nfasis11"/>
        <w:tblpPr w:leftFromText="180" w:rightFromText="180" w:vertAnchor="text" w:horzAnchor="page" w:tblpX="10871" w:tblpY="632"/>
        <w:tblW w:w="0" w:type="auto"/>
        <w:tblLook w:val="04A0"/>
      </w:tblPr>
      <w:tblGrid>
        <w:gridCol w:w="2840"/>
        <w:gridCol w:w="2443"/>
      </w:tblGrid>
      <w:tr w:rsidR="001655BC" w:rsidTr="001655BC">
        <w:trPr>
          <w:cnfStyle w:val="100000000000"/>
          <w:trHeight w:val="689"/>
        </w:trPr>
        <w:tc>
          <w:tcPr>
            <w:cnfStyle w:val="001000000100"/>
            <w:tcW w:w="2840" w:type="dxa"/>
            <w:vAlign w:val="center"/>
          </w:tcPr>
          <w:p w:rsidR="001655BC" w:rsidRPr="0060260F" w:rsidRDefault="001655BC" w:rsidP="001655BC">
            <w:pPr>
              <w:jc w:val="center"/>
              <w:rPr>
                <w:rFonts w:cstheme="minorHAnsi"/>
                <w:sz w:val="24"/>
                <w:szCs w:val="20"/>
                <w:lang w:val="es-ES"/>
              </w:rPr>
            </w:pPr>
            <w:r w:rsidRPr="0060260F">
              <w:rPr>
                <w:rFonts w:cstheme="minorHAnsi"/>
                <w:sz w:val="24"/>
                <w:szCs w:val="20"/>
                <w:lang w:val="es-ES"/>
              </w:rPr>
              <w:t>Wak=Dueño</w:t>
            </w:r>
          </w:p>
        </w:tc>
        <w:tc>
          <w:tcPr>
            <w:tcW w:w="2443" w:type="dxa"/>
            <w:vAlign w:val="center"/>
          </w:tcPr>
          <w:p w:rsidR="001655BC" w:rsidRPr="0060260F" w:rsidRDefault="001655BC" w:rsidP="001655BC">
            <w:pPr>
              <w:jc w:val="center"/>
              <w:cnfStyle w:val="100000000000"/>
              <w:rPr>
                <w:rFonts w:cstheme="minorHAnsi"/>
                <w:sz w:val="24"/>
                <w:szCs w:val="20"/>
                <w:lang w:val="es-ES"/>
              </w:rPr>
            </w:pPr>
            <w:r w:rsidRPr="0060260F">
              <w:rPr>
                <w:rFonts w:cstheme="minorHAnsi"/>
                <w:sz w:val="24"/>
                <w:szCs w:val="20"/>
                <w:lang w:val="es-ES"/>
              </w:rPr>
              <w:t>TLa= Tío materno</w:t>
            </w:r>
          </w:p>
        </w:tc>
      </w:tr>
      <w:tr w:rsidR="001655BC" w:rsidTr="001655BC">
        <w:trPr>
          <w:cnfStyle w:val="000000100000"/>
          <w:trHeight w:val="718"/>
        </w:trPr>
        <w:tc>
          <w:tcPr>
            <w:cnfStyle w:val="001000000000"/>
            <w:tcW w:w="2840" w:type="dxa"/>
            <w:vAlign w:val="center"/>
          </w:tcPr>
          <w:p w:rsidR="001655BC" w:rsidRPr="0060260F" w:rsidRDefault="001655BC" w:rsidP="001655BC">
            <w:pPr>
              <w:jc w:val="center"/>
              <w:rPr>
                <w:rFonts w:cstheme="minorHAnsi"/>
                <w:b w:val="0"/>
                <w:sz w:val="24"/>
                <w:szCs w:val="20"/>
                <w:lang w:val="es-ES"/>
              </w:rPr>
            </w:pPr>
            <w:r w:rsidRPr="0060260F">
              <w:rPr>
                <w:rFonts w:cstheme="minorHAnsi"/>
                <w:b w:val="0"/>
                <w:sz w:val="24"/>
                <w:szCs w:val="20"/>
                <w:lang w:val="es-ES"/>
              </w:rPr>
              <w:t>EL=hermano</w:t>
            </w:r>
          </w:p>
        </w:tc>
        <w:tc>
          <w:tcPr>
            <w:tcW w:w="2443" w:type="dxa"/>
            <w:vAlign w:val="center"/>
          </w:tcPr>
          <w:p w:rsidR="001655BC" w:rsidRPr="0060260F" w:rsidRDefault="001655BC" w:rsidP="001655BC">
            <w:pPr>
              <w:jc w:val="center"/>
              <w:cnfStyle w:val="000000100000"/>
              <w:rPr>
                <w:rFonts w:cstheme="minorHAnsi"/>
                <w:sz w:val="24"/>
                <w:szCs w:val="20"/>
                <w:lang w:val="es-ES"/>
              </w:rPr>
            </w:pPr>
            <w:r w:rsidRPr="0060260F">
              <w:rPr>
                <w:rFonts w:cstheme="minorHAnsi"/>
                <w:sz w:val="24"/>
                <w:szCs w:val="20"/>
                <w:lang w:val="es-ES"/>
              </w:rPr>
              <w:t>ALakan=Esposa</w:t>
            </w:r>
          </w:p>
        </w:tc>
      </w:tr>
      <w:tr w:rsidR="001655BC" w:rsidTr="001655BC">
        <w:trPr>
          <w:trHeight w:val="718"/>
        </w:trPr>
        <w:tc>
          <w:tcPr>
            <w:cnfStyle w:val="001000000000"/>
            <w:tcW w:w="2840" w:type="dxa"/>
            <w:vAlign w:val="center"/>
          </w:tcPr>
          <w:p w:rsidR="001655BC" w:rsidRPr="0060260F" w:rsidRDefault="001655BC" w:rsidP="001655BC">
            <w:pPr>
              <w:jc w:val="center"/>
              <w:rPr>
                <w:rFonts w:cstheme="minorHAnsi"/>
                <w:b w:val="0"/>
                <w:sz w:val="24"/>
                <w:szCs w:val="20"/>
                <w:lang w:val="es-ES"/>
              </w:rPr>
            </w:pPr>
            <w:r w:rsidRPr="0060260F">
              <w:rPr>
                <w:rFonts w:cstheme="minorHAnsi"/>
                <w:b w:val="0"/>
                <w:sz w:val="24"/>
                <w:szCs w:val="20"/>
                <w:lang w:val="es-ES"/>
              </w:rPr>
              <w:t>Kutá=hermana</w:t>
            </w:r>
          </w:p>
        </w:tc>
        <w:tc>
          <w:tcPr>
            <w:tcW w:w="2443" w:type="dxa"/>
            <w:vAlign w:val="center"/>
          </w:tcPr>
          <w:p w:rsidR="001655BC" w:rsidRPr="0060260F" w:rsidRDefault="001655BC" w:rsidP="001655BC">
            <w:pPr>
              <w:jc w:val="center"/>
              <w:cnfStyle w:val="000000000000"/>
              <w:rPr>
                <w:rFonts w:cstheme="minorHAnsi"/>
                <w:sz w:val="24"/>
                <w:szCs w:val="20"/>
                <w:lang w:val="es-ES"/>
              </w:rPr>
            </w:pPr>
            <w:r w:rsidRPr="0060260F">
              <w:rPr>
                <w:rFonts w:cstheme="minorHAnsi"/>
                <w:sz w:val="24"/>
                <w:szCs w:val="20"/>
                <w:lang w:val="es-ES"/>
              </w:rPr>
              <w:t>Ape=No pariente</w:t>
            </w:r>
          </w:p>
        </w:tc>
      </w:tr>
      <w:tr w:rsidR="001655BC" w:rsidTr="001655BC">
        <w:trPr>
          <w:cnfStyle w:val="000000100000"/>
          <w:trHeight w:val="752"/>
        </w:trPr>
        <w:tc>
          <w:tcPr>
            <w:cnfStyle w:val="001000000000"/>
            <w:tcW w:w="2840" w:type="dxa"/>
            <w:vAlign w:val="center"/>
          </w:tcPr>
          <w:p w:rsidR="001655BC" w:rsidRPr="0060260F" w:rsidRDefault="001655BC" w:rsidP="001655BC">
            <w:pPr>
              <w:jc w:val="center"/>
              <w:rPr>
                <w:rFonts w:cstheme="minorHAnsi"/>
                <w:b w:val="0"/>
                <w:sz w:val="24"/>
                <w:szCs w:val="20"/>
                <w:lang w:val="es-ES"/>
              </w:rPr>
            </w:pPr>
            <w:r w:rsidRPr="0060260F">
              <w:rPr>
                <w:rFonts w:cstheme="minorHAnsi"/>
                <w:b w:val="0"/>
                <w:sz w:val="24"/>
                <w:szCs w:val="20"/>
                <w:lang w:val="es-ES"/>
              </w:rPr>
              <w:t>Yamy=pariente</w:t>
            </w:r>
          </w:p>
        </w:tc>
        <w:tc>
          <w:tcPr>
            <w:tcW w:w="2443" w:type="dxa"/>
            <w:vAlign w:val="center"/>
          </w:tcPr>
          <w:p w:rsidR="001655BC" w:rsidRPr="0060260F" w:rsidRDefault="001655BC" w:rsidP="001655BC">
            <w:pPr>
              <w:jc w:val="center"/>
              <w:cnfStyle w:val="000000100000"/>
              <w:rPr>
                <w:rFonts w:cstheme="minorHAnsi"/>
                <w:sz w:val="24"/>
                <w:szCs w:val="20"/>
                <w:lang w:val="es-ES"/>
              </w:rPr>
            </w:pPr>
            <w:r w:rsidRPr="0060260F">
              <w:rPr>
                <w:rFonts w:cstheme="minorHAnsi"/>
                <w:sz w:val="24"/>
                <w:szCs w:val="20"/>
                <w:lang w:val="es-ES"/>
              </w:rPr>
              <w:t>ALa=Hijo</w:t>
            </w:r>
          </w:p>
        </w:tc>
      </w:tr>
    </w:tbl>
    <w:p w:rsidR="001655BC" w:rsidRPr="003E744D" w:rsidRDefault="001655BC" w:rsidP="001655BC">
      <w:pPr>
        <w:pStyle w:val="Ttulo1"/>
      </w:pPr>
      <w:r w:rsidRPr="003E744D">
        <w:t>Terminología de parentesco</w:t>
      </w:r>
    </w:p>
    <w:p w:rsidR="001655BC" w:rsidRDefault="001655BC" w:rsidP="001655BC">
      <w:pPr>
        <w:spacing w:line="276" w:lineRule="auto"/>
        <w:ind w:right="6202"/>
      </w:pPr>
    </w:p>
    <w:p w:rsidR="001655BC" w:rsidRPr="003E744D" w:rsidRDefault="001655BC" w:rsidP="001655BC">
      <w:pPr>
        <w:spacing w:line="276" w:lineRule="auto"/>
        <w:ind w:right="6202"/>
      </w:pPr>
      <w:r w:rsidRPr="003E744D">
        <w:t>Es importante el conocer algunos de los términos de parentesco, Esta terminología presenta gran complejidad ya que varían los términos según el tipo de parentesco, clanes, generaciones (ascendentes, decentes), etc.</w:t>
      </w: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Default="001655BC" w:rsidP="001655BC">
      <w:pPr>
        <w:spacing w:line="276" w:lineRule="auto"/>
        <w:ind w:right="6202"/>
      </w:pPr>
    </w:p>
    <w:p w:rsidR="001655BC" w:rsidRPr="003E744D" w:rsidRDefault="001655BC" w:rsidP="001655BC">
      <w:pPr>
        <w:pStyle w:val="Ttulo1"/>
      </w:pPr>
      <w:r>
        <w:rPr>
          <w:noProof/>
          <w:lang w:eastAsia="es-CR"/>
        </w:rPr>
        <w:lastRenderedPageBreak/>
        <w:drawing>
          <wp:anchor distT="0" distB="0" distL="114300" distR="114300" simplePos="0" relativeHeight="251667456" behindDoc="0" locked="0" layoutInCell="1" allowOverlap="1">
            <wp:simplePos x="0" y="0"/>
            <wp:positionH relativeFrom="column">
              <wp:posOffset>5894705</wp:posOffset>
            </wp:positionH>
            <wp:positionV relativeFrom="paragraph">
              <wp:posOffset>12700</wp:posOffset>
            </wp:positionV>
            <wp:extent cx="2453304" cy="1640541"/>
            <wp:effectExtent l="171450" t="171450" r="385445" b="360045"/>
            <wp:wrapNone/>
            <wp:docPr id="304" name="Picture 14" descr="C:\Users\Arias Hidalgo\Pictures\Talamanca\Fotografias Talamanca\IMG_06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rias Hidalgo\Pictures\Talamanca\Fotografias Talamanca\IMG_0691.jp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53304" cy="1640541"/>
                    </a:xfrm>
                    <a:prstGeom prst="rect">
                      <a:avLst/>
                    </a:prstGeom>
                    <a:ln>
                      <a:noFill/>
                    </a:ln>
                    <a:effectLst>
                      <a:outerShdw blurRad="292100" dist="139700" dir="2700000" algn="tl" rotWithShape="0">
                        <a:srgbClr val="333333">
                          <a:alpha val="65000"/>
                        </a:srgbClr>
                      </a:outerShdw>
                    </a:effectLst>
                  </pic:spPr>
                </pic:pic>
              </a:graphicData>
            </a:graphic>
          </wp:anchor>
        </w:drawing>
      </w:r>
      <w:r>
        <w:t>El sistema de</w:t>
      </w:r>
      <w:r w:rsidRPr="003E744D">
        <w:t xml:space="preserve"> las historias.</w:t>
      </w:r>
    </w:p>
    <w:p w:rsidR="001655BC" w:rsidRDefault="001655BC" w:rsidP="001655BC">
      <w:pPr>
        <w:spacing w:line="276" w:lineRule="auto"/>
        <w:ind w:right="6202"/>
      </w:pPr>
    </w:p>
    <w:p w:rsidR="001655BC" w:rsidRPr="003E744D" w:rsidRDefault="001655BC" w:rsidP="001655BC">
      <w:pPr>
        <w:spacing w:line="276" w:lineRule="auto"/>
        <w:ind w:right="6202"/>
      </w:pPr>
      <w:r w:rsidRPr="003E744D">
        <w:t>Una forma de conocer la estructura de parentesco y las restricciones entre parientes, son las historias. Historias como “Cabeza</w:t>
      </w:r>
      <w:r>
        <w:t xml:space="preserve"> del Usekar” muestran moralejas</w:t>
      </w:r>
      <w:r w:rsidRPr="003E744D">
        <w:t xml:space="preserve"> </w:t>
      </w:r>
      <w:r>
        <w:t xml:space="preserve">sobre las </w:t>
      </w:r>
      <w:r w:rsidRPr="003E744D">
        <w:t>consecuencias que pueden traer las relaciones incestuosas. Recordemos que uno</w:t>
      </w:r>
      <w:r>
        <w:t xml:space="preserve"> de los</w:t>
      </w:r>
      <w:r w:rsidRPr="003E744D">
        <w:t xml:space="preserve"> principales pecados en la cultura bribri es la mezquindad, por ende el permitir que mujeres y hombres de un mismo clan se unan en pareja, seria un acto de pura mezquindad para los y las bribris.</w:t>
      </w:r>
    </w:p>
    <w:p w:rsidR="001655BC" w:rsidRPr="003E744D" w:rsidRDefault="001655BC" w:rsidP="001655BC">
      <w:pPr>
        <w:pStyle w:val="Ttulo1"/>
      </w:pPr>
      <w:r>
        <w:rPr>
          <w:noProof/>
          <w:lang w:eastAsia="es-CR"/>
        </w:rPr>
        <w:drawing>
          <wp:anchor distT="0" distB="0" distL="114300" distR="114300" simplePos="0" relativeHeight="251664384" behindDoc="0" locked="0" layoutInCell="1" allowOverlap="1">
            <wp:simplePos x="0" y="0"/>
            <wp:positionH relativeFrom="column">
              <wp:posOffset>5898515</wp:posOffset>
            </wp:positionH>
            <wp:positionV relativeFrom="paragraph">
              <wp:posOffset>310515</wp:posOffset>
            </wp:positionV>
            <wp:extent cx="2545080" cy="1613535"/>
            <wp:effectExtent l="171450" t="171450" r="388620" b="367665"/>
            <wp:wrapNone/>
            <wp:docPr id="305" name="Picture 10" descr="C:\Users\Arias Hidalgo\Pictures\giras  2010\IMG_6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ias Hidalgo\Pictures\giras  2010\IMG_6178.JP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5080" cy="1613535"/>
                    </a:xfrm>
                    <a:prstGeom prst="rect">
                      <a:avLst/>
                    </a:prstGeom>
                    <a:ln>
                      <a:noFill/>
                    </a:ln>
                    <a:effectLst>
                      <a:outerShdw blurRad="292100" dist="139700" dir="2700000" algn="tl" rotWithShape="0">
                        <a:srgbClr val="333333">
                          <a:alpha val="65000"/>
                        </a:srgbClr>
                      </a:outerShdw>
                    </a:effectLst>
                  </pic:spPr>
                </pic:pic>
              </a:graphicData>
            </a:graphic>
          </wp:anchor>
        </w:drawing>
      </w:r>
      <w:r>
        <w:t>La Poligamia</w:t>
      </w:r>
    </w:p>
    <w:p w:rsidR="001655BC" w:rsidRDefault="001655BC" w:rsidP="001655BC">
      <w:pPr>
        <w:spacing w:line="276" w:lineRule="auto"/>
        <w:ind w:right="6202"/>
      </w:pPr>
    </w:p>
    <w:p w:rsidR="001655BC" w:rsidRPr="003E744D" w:rsidRDefault="001655BC" w:rsidP="001655BC">
      <w:pPr>
        <w:spacing w:line="276" w:lineRule="auto"/>
        <w:ind w:right="6202"/>
      </w:pPr>
      <w:r>
        <w:t>Se ha documentado que  l</w:t>
      </w:r>
      <w:r w:rsidRPr="003E744D">
        <w:t>a po</w:t>
      </w:r>
      <w:r>
        <w:t xml:space="preserve">ligamia se daba en el pasado en </w:t>
      </w:r>
      <w:r w:rsidRPr="003E744D">
        <w:t xml:space="preserve"> hombres, por ejemplo recordemos las referencias que </w:t>
      </w:r>
      <w:r>
        <w:t>hablan de las esposas de Usekar.</w:t>
      </w:r>
      <w:r w:rsidRPr="003E744D">
        <w:t xml:space="preserve"> Según Bozzoli, las esposas de un hombre solían ser cuatro. Por otro lado, es pertinente</w:t>
      </w:r>
      <w:r>
        <w:t xml:space="preserve"> </w:t>
      </w:r>
      <w:r w:rsidRPr="003E744D">
        <w:t>el</w:t>
      </w:r>
      <w:r>
        <w:t xml:space="preserve"> no descartar el hecho de que las</w:t>
      </w:r>
      <w:r w:rsidRPr="003E744D">
        <w:t xml:space="preserve"> mujeres pr</w:t>
      </w:r>
      <w:r>
        <w:t>obablemente también pudieron pra</w:t>
      </w:r>
      <w:r w:rsidRPr="003E744D">
        <w:t>cticar la poligamia.</w:t>
      </w:r>
    </w:p>
    <w:p w:rsidR="001655BC" w:rsidRPr="003E744D" w:rsidRDefault="001655BC" w:rsidP="001655BC">
      <w:pPr>
        <w:pStyle w:val="Ttulo1"/>
      </w:pPr>
      <w:r>
        <w:rPr>
          <w:noProof/>
          <w:lang w:eastAsia="es-CR"/>
        </w:rPr>
        <w:drawing>
          <wp:anchor distT="0" distB="0" distL="114300" distR="114300" simplePos="0" relativeHeight="251663360" behindDoc="0" locked="0" layoutInCell="1" allowOverlap="1">
            <wp:simplePos x="0" y="0"/>
            <wp:positionH relativeFrom="column">
              <wp:posOffset>5985510</wp:posOffset>
            </wp:positionH>
            <wp:positionV relativeFrom="paragraph">
              <wp:posOffset>942975</wp:posOffset>
            </wp:positionV>
            <wp:extent cx="2306955" cy="1626870"/>
            <wp:effectExtent l="171450" t="171450" r="379095" b="354330"/>
            <wp:wrapSquare wrapText="bothSides"/>
            <wp:docPr id="306" name="Picture 9" descr="C:\Users\Arias Hidalgo\Pictures\ALTO UREN\IMG_65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rias Hidalgo\Pictures\ALTO UREN\IMG_6587.JP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06955" cy="1626870"/>
                    </a:xfrm>
                    <a:prstGeom prst="rect">
                      <a:avLst/>
                    </a:prstGeom>
                    <a:ln>
                      <a:noFill/>
                    </a:ln>
                    <a:effectLst>
                      <a:outerShdw blurRad="292100" dist="139700" dir="2700000" algn="tl" rotWithShape="0">
                        <a:srgbClr val="333333">
                          <a:alpha val="65000"/>
                        </a:srgbClr>
                      </a:outerShdw>
                    </a:effectLst>
                  </pic:spPr>
                </pic:pic>
              </a:graphicData>
            </a:graphic>
          </wp:anchor>
        </w:drawing>
      </w:r>
      <w:r w:rsidRPr="003E744D">
        <w:t>El sistema de clanes en la actualidad.</w:t>
      </w:r>
    </w:p>
    <w:p w:rsidR="001655BC" w:rsidRPr="003E744D" w:rsidRDefault="001655BC" w:rsidP="001655BC">
      <w:pPr>
        <w:spacing w:line="276" w:lineRule="auto"/>
        <w:ind w:right="6202"/>
      </w:pPr>
    </w:p>
    <w:p w:rsidR="001655BC" w:rsidRPr="003E744D" w:rsidRDefault="001655BC" w:rsidP="001655BC">
      <w:pPr>
        <w:spacing w:line="276" w:lineRule="auto"/>
        <w:ind w:right="6202"/>
      </w:pPr>
      <w:r w:rsidRPr="003E744D">
        <w:t>Este sistema en Talamanca es poco practicado quizás las familias</w:t>
      </w:r>
      <w:r>
        <w:t xml:space="preserve"> más tradicionales aú</w:t>
      </w:r>
      <w:r w:rsidRPr="003E744D">
        <w:t xml:space="preserve">n respeten sus normas. La poligamia hoy en día casi no se ve en Talamanca aunque se escuchan rumores de hombres que aun la practican. Muchos clanes hoy en día han desaparecido, tal vez algún día llegue el sistema de clanes a desaparecer por completo, si las nuevas generaciones no se interesan en conservar esta tradición.  </w:t>
      </w:r>
    </w:p>
    <w:p w:rsidR="001F5B98" w:rsidRDefault="0005628B" w:rsidP="001655BC"/>
    <w:p w:rsidR="00692C3D" w:rsidRDefault="00692C3D" w:rsidP="001655BC"/>
    <w:p w:rsidR="00692C3D" w:rsidRDefault="00692C3D" w:rsidP="001655BC"/>
    <w:p w:rsidR="00692C3D" w:rsidRDefault="00692C3D" w:rsidP="001655BC"/>
    <w:p w:rsidR="00692C3D" w:rsidRDefault="00692C3D" w:rsidP="001655BC"/>
    <w:p w:rsidR="00692C3D" w:rsidRDefault="00692C3D" w:rsidP="00692C3D">
      <w:pPr>
        <w:pStyle w:val="Ttulo1"/>
      </w:pPr>
      <w:r>
        <w:lastRenderedPageBreak/>
        <w:t xml:space="preserve">Otros temas de interés </w:t>
      </w:r>
    </w:p>
    <w:p w:rsidR="00692C3D" w:rsidRPr="00692C3D" w:rsidRDefault="00692C3D" w:rsidP="00692C3D"/>
    <w:p w:rsidR="00692C3D" w:rsidRPr="00692C3D" w:rsidRDefault="00692C3D" w:rsidP="00692C3D"/>
    <w:p w:rsidR="00692C3D" w:rsidRPr="00692C3D" w:rsidRDefault="00692C3D" w:rsidP="00692C3D"/>
    <w:p w:rsidR="00692C3D" w:rsidRDefault="00692C3D" w:rsidP="00692C3D"/>
    <w:p w:rsidR="00692C3D" w:rsidRPr="004C341E" w:rsidRDefault="00692C3D" w:rsidP="00692C3D">
      <w:pPr>
        <w:pStyle w:val="Ttulo"/>
        <w:rPr>
          <w:lang w:val="es-ES"/>
        </w:rPr>
      </w:pPr>
      <w:r>
        <w:rPr>
          <w:noProof/>
          <w:lang w:eastAsia="es-CR"/>
        </w:rPr>
        <w:drawing>
          <wp:anchor distT="0" distB="0" distL="114300" distR="114300" simplePos="0" relativeHeight="251672576" behindDoc="0" locked="0" layoutInCell="1" allowOverlap="1">
            <wp:simplePos x="0" y="0"/>
            <wp:positionH relativeFrom="column">
              <wp:posOffset>5914390</wp:posOffset>
            </wp:positionH>
            <wp:positionV relativeFrom="paragraph">
              <wp:posOffset>619125</wp:posOffset>
            </wp:positionV>
            <wp:extent cx="2120265" cy="2205990"/>
            <wp:effectExtent l="171450" t="171450" r="375285" b="365760"/>
            <wp:wrapNone/>
            <wp:docPr id="173" name="Picture 30" descr="K:\Parto\choco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Parto\choco_1[1].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20265" cy="2205990"/>
                    </a:xfrm>
                    <a:prstGeom prst="rect">
                      <a:avLst/>
                    </a:prstGeom>
                    <a:ln>
                      <a:noFill/>
                    </a:ln>
                    <a:effectLst>
                      <a:outerShdw blurRad="292100" dist="139700" dir="2700000" algn="tl" rotWithShape="0">
                        <a:srgbClr val="333333">
                          <a:alpha val="65000"/>
                        </a:srgbClr>
                      </a:outerShdw>
                    </a:effectLst>
                  </pic:spPr>
                </pic:pic>
              </a:graphicData>
            </a:graphic>
          </wp:anchor>
        </w:drawing>
      </w:r>
      <w:r w:rsidRPr="004C341E">
        <w:rPr>
          <w:lang w:val="es-ES"/>
        </w:rPr>
        <w:t xml:space="preserve">Cargos chamánicos  femeninos </w:t>
      </w:r>
    </w:p>
    <w:p w:rsidR="00692C3D" w:rsidRPr="00737D92" w:rsidRDefault="00692C3D" w:rsidP="00692C3D">
      <w:pPr>
        <w:spacing w:line="276" w:lineRule="auto"/>
        <w:ind w:right="6202"/>
        <w:rPr>
          <w:lang w:val="es-ES"/>
        </w:rPr>
      </w:pPr>
    </w:p>
    <w:p w:rsidR="00692C3D" w:rsidRPr="00737D92" w:rsidRDefault="00692C3D" w:rsidP="00692C3D">
      <w:pPr>
        <w:spacing w:line="276" w:lineRule="auto"/>
        <w:ind w:right="6202"/>
        <w:rPr>
          <w:lang w:val="es-ES"/>
        </w:rPr>
      </w:pPr>
      <w:r w:rsidRPr="00737D92">
        <w:rPr>
          <w:lang w:val="es-ES"/>
        </w:rPr>
        <w:t>Es importante aclarar el hecho,  de que la mayoría de estos cargos han sido atribuidos</w:t>
      </w:r>
      <w:r>
        <w:rPr>
          <w:lang w:val="es-ES"/>
        </w:rPr>
        <w:t xml:space="preserve"> </w:t>
      </w:r>
      <w:r w:rsidRPr="00737D92">
        <w:rPr>
          <w:lang w:val="es-ES"/>
        </w:rPr>
        <w:t>quizás errónea y exclusivamente a los hombres, lo que es una suposición  que no refleja en realidad la cosmovisión de la cultura indígena</w:t>
      </w:r>
      <w:r>
        <w:rPr>
          <w:lang w:val="es-ES"/>
        </w:rPr>
        <w:t xml:space="preserve"> bribri-cabécar en su totalidad.</w:t>
      </w:r>
      <w:r w:rsidRPr="00737D92">
        <w:rPr>
          <w:lang w:val="es-ES"/>
        </w:rPr>
        <w:t xml:space="preserve"> Estos cargos no necesariamente pudieron ser ejercidos </w:t>
      </w:r>
      <w:r>
        <w:rPr>
          <w:lang w:val="es-ES"/>
        </w:rPr>
        <w:t>sólo</w:t>
      </w:r>
      <w:r w:rsidRPr="00737D92">
        <w:rPr>
          <w:lang w:val="es-ES"/>
        </w:rPr>
        <w:t xml:space="preserve"> por</w:t>
      </w:r>
      <w:r>
        <w:rPr>
          <w:lang w:val="es-ES"/>
        </w:rPr>
        <w:t xml:space="preserve"> </w:t>
      </w:r>
      <w:r w:rsidRPr="00737D92">
        <w:rPr>
          <w:lang w:val="es-ES"/>
        </w:rPr>
        <w:t>hombres, recordemos que la sociedad bribri</w:t>
      </w:r>
      <w:r>
        <w:rPr>
          <w:lang w:val="es-ES"/>
        </w:rPr>
        <w:t xml:space="preserve"> y</w:t>
      </w:r>
      <w:r w:rsidRPr="00737D92">
        <w:rPr>
          <w:lang w:val="es-ES"/>
        </w:rPr>
        <w:t xml:space="preserve"> cabécar son matrilineales, además el poder de los cargos en esta sociedad, no cuestión de género sino más bien de clan. No obstante hoy en día los cargos ejercidos por mujeres han casi desaparecido, quizás mucho se debe a la influencia machista de la sociedad Sikwa.  </w:t>
      </w:r>
    </w:p>
    <w:p w:rsidR="00692C3D" w:rsidRPr="00737D92" w:rsidRDefault="00692C3D" w:rsidP="00692C3D">
      <w:pPr>
        <w:rPr>
          <w:lang w:val="es-ES"/>
        </w:rPr>
      </w:pPr>
    </w:p>
    <w:p w:rsidR="00692C3D" w:rsidRPr="00737D92" w:rsidRDefault="00692C3D" w:rsidP="00692C3D">
      <w:pPr>
        <w:rPr>
          <w:lang w:val="es-ES"/>
        </w:rPr>
      </w:pPr>
    </w:p>
    <w:p w:rsidR="00692C3D" w:rsidRPr="00737D92" w:rsidRDefault="00692C3D" w:rsidP="00692C3D">
      <w:pPr>
        <w:rPr>
          <w:lang w:val="es-ES"/>
        </w:rPr>
      </w:pPr>
    </w:p>
    <w:p w:rsidR="00692C3D" w:rsidRPr="00737D92" w:rsidRDefault="00692C3D" w:rsidP="00692C3D">
      <w:pPr>
        <w:rPr>
          <w:lang w:val="es-ES"/>
        </w:rPr>
      </w:pPr>
    </w:p>
    <w:p w:rsidR="00692C3D" w:rsidRPr="00737D92" w:rsidRDefault="000B513F" w:rsidP="00692C3D">
      <w:pPr>
        <w:rPr>
          <w:lang w:val="es-ES"/>
        </w:rPr>
      </w:pPr>
      <w:r w:rsidRPr="000B513F">
        <w:rPr>
          <w:noProof/>
          <w:lang w:val="en-GB" w:eastAsia="en-GB"/>
        </w:rPr>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Flowchart: Punched Tape 382" o:spid="_x0000_s1027" type="#_x0000_t122" style="position:absolute;left:0;text-align:left;margin-left:43.05pt;margin-top:5.6pt;width:568pt;height:157.2pt;z-index:2516715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" fillcolor="#4f81bd [3204]" strokecolor="#243f60 [1604]" strokeweight="2pt">
            <v:path arrowok="t"/>
            <v:textbox>
              <w:txbxContent>
                <w:p w:rsidR="00692C3D" w:rsidRPr="00D942A0" w:rsidRDefault="00692C3D" w:rsidP="00692C3D">
                  <w:pPr>
                    <w:spacing w:after="200"/>
                    <w:ind w:left="567" w:right="521"/>
                    <w:rPr>
                      <w:sz w:val="20"/>
                      <w:szCs w:val="20"/>
                    </w:rPr>
                  </w:pPr>
                  <w:r w:rsidRPr="00D942A0">
                    <w:rPr>
                      <w:rFonts w:ascii="Calibri" w:hAnsi="Calibri" w:cs="Calibri"/>
                      <w:sz w:val="20"/>
                      <w:szCs w:val="20"/>
                      <w:lang w:val="es-ES"/>
                    </w:rPr>
                    <w:t>“</w:t>
                  </w:r>
                  <w:r w:rsidRPr="00D942A0">
                    <w:rPr>
                      <w:rFonts w:ascii="Calibri" w:hAnsi="Calibri" w:cs="Calibri"/>
                      <w:i/>
                      <w:iCs/>
                      <w:sz w:val="20"/>
                      <w:szCs w:val="20"/>
                      <w:lang w:val="es-ES"/>
                    </w:rPr>
                    <w:t>En la cultura aborigen bribri las mujeres han tenido  libertad y autoridad en muchos asuntos, En el caso de separaciones conyu</w:t>
                  </w:r>
                  <w:r>
                    <w:rPr>
                      <w:rFonts w:ascii="Calibri" w:hAnsi="Calibri" w:cs="Calibri"/>
                      <w:i/>
                      <w:iCs/>
                      <w:sz w:val="20"/>
                      <w:szCs w:val="20"/>
                      <w:lang w:val="es-ES"/>
                    </w:rPr>
                    <w:t xml:space="preserve">gales, disponen si es se dejan </w:t>
                  </w:r>
                  <w:r w:rsidRPr="00D942A0">
                    <w:rPr>
                      <w:rFonts w:ascii="Calibri" w:hAnsi="Calibri" w:cs="Calibri"/>
                      <w:i/>
                      <w:iCs/>
                      <w:sz w:val="20"/>
                      <w:szCs w:val="20"/>
                      <w:lang w:val="es-ES"/>
                    </w:rPr>
                    <w:t>a los niños o si los dan al padre. Cultivan sus propios terrenos y lo que se produce en ello</w:t>
                  </w:r>
                  <w:r>
                    <w:rPr>
                      <w:rFonts w:ascii="Calibri" w:hAnsi="Calibri" w:cs="Calibri"/>
                      <w:i/>
                      <w:iCs/>
                      <w:sz w:val="20"/>
                      <w:szCs w:val="20"/>
                      <w:lang w:val="es-ES"/>
                    </w:rPr>
                    <w:t xml:space="preserve"> se conoce como su propiedad (…) </w:t>
                  </w:r>
                  <w:r w:rsidRPr="00D942A0">
                    <w:rPr>
                      <w:rFonts w:ascii="Calibri" w:hAnsi="Calibri" w:cs="Calibri"/>
                      <w:i/>
                      <w:iCs/>
                      <w:sz w:val="20"/>
                      <w:szCs w:val="20"/>
                      <w:lang w:val="es-ES"/>
                    </w:rPr>
                    <w:t>. Pueden convocar a juntas para ir a sembrar o recoger cosechas. En las chichadas pueden intoxicarse, bailar, cantar y paliar al igual que los hombres.</w:t>
                  </w:r>
                  <w:r w:rsidRPr="00D942A0">
                    <w:rPr>
                      <w:rFonts w:ascii="Calibri" w:hAnsi="Calibri" w:cs="Calibri"/>
                      <w:sz w:val="20"/>
                      <w:szCs w:val="20"/>
                      <w:lang w:val="es-ES"/>
                    </w:rPr>
                    <w:t xml:space="preserve"> ”</w:t>
                  </w:r>
                </w:p>
                <w:p w:rsidR="00692C3D" w:rsidRPr="00D942A0" w:rsidRDefault="00692C3D" w:rsidP="00692C3D">
                  <w:pPr>
                    <w:jc w:val="right"/>
                    <w:rPr>
                      <w:sz w:val="20"/>
                      <w:szCs w:val="20"/>
                      <w:lang w:val="es-ES"/>
                    </w:rPr>
                  </w:pPr>
                  <w:r w:rsidRPr="00D942A0">
                    <w:rPr>
                      <w:lang w:val="es-ES"/>
                    </w:rPr>
                    <w:t>Cita:</w:t>
                  </w:r>
                  <w:r>
                    <w:rPr>
                      <w:lang w:val="es-ES"/>
                    </w:rPr>
                    <w:t xml:space="preserve"> </w:t>
                  </w:r>
                  <w:r w:rsidRPr="00D942A0">
                    <w:rPr>
                      <w:rFonts w:ascii="Calibri" w:hAnsi="Calibri" w:cs="Calibri"/>
                      <w:sz w:val="20"/>
                      <w:szCs w:val="20"/>
                      <w:lang w:val="es-ES"/>
                    </w:rPr>
                    <w:t>Bozzoli, María Eugenia (1979 p. 56).</w:t>
                  </w:r>
                </w:p>
                <w:p w:rsidR="00692C3D" w:rsidRPr="00D942A0" w:rsidRDefault="00692C3D" w:rsidP="00692C3D">
                  <w:pPr>
                    <w:rPr>
                      <w:sz w:val="20"/>
                      <w:szCs w:val="20"/>
                      <w:lang w:val="es-ES"/>
                    </w:rPr>
                  </w:pPr>
                </w:p>
              </w:txbxContent>
            </v:textbox>
          </v:shape>
        </w:pict>
      </w: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Default="00692C3D" w:rsidP="00692C3D">
      <w:pPr>
        <w:rPr>
          <w:i/>
          <w:lang w:val="es-ES"/>
        </w:rPr>
      </w:pPr>
    </w:p>
    <w:p w:rsidR="00692C3D" w:rsidRPr="005C616B" w:rsidRDefault="00692C3D" w:rsidP="00692C3D">
      <w:pPr>
        <w:pStyle w:val="Ttulo"/>
        <w:rPr>
          <w:lang w:val="es-ES"/>
        </w:rPr>
      </w:pPr>
      <w:r w:rsidRPr="005C616B">
        <w:rPr>
          <w:lang w:val="es-ES"/>
        </w:rPr>
        <w:t xml:space="preserve">Siõ  ̓ tãmĩ. </w:t>
      </w:r>
    </w:p>
    <w:p w:rsidR="00692C3D" w:rsidRPr="005C616B" w:rsidRDefault="00692C3D" w:rsidP="00692C3D">
      <w:pPr>
        <w:spacing w:line="276" w:lineRule="auto"/>
        <w:ind w:right="6202"/>
        <w:rPr>
          <w:lang w:val="es-ES"/>
        </w:rPr>
      </w:pPr>
      <w:r>
        <w:rPr>
          <w:noProof/>
          <w:lang w:eastAsia="es-CR"/>
        </w:rPr>
        <w:drawing>
          <wp:anchor distT="0" distB="0" distL="114300" distR="114300" simplePos="0" relativeHeight="251674624" behindDoc="0" locked="0" layoutInCell="1" allowOverlap="1">
            <wp:simplePos x="0" y="0"/>
            <wp:positionH relativeFrom="column">
              <wp:posOffset>5385435</wp:posOffset>
            </wp:positionH>
            <wp:positionV relativeFrom="paragraph">
              <wp:posOffset>93345</wp:posOffset>
            </wp:positionV>
            <wp:extent cx="1673860" cy="1357630"/>
            <wp:effectExtent l="171450" t="133350" r="364490" b="299720"/>
            <wp:wrapNone/>
            <wp:docPr id="185" name="Picture 38" descr="K:\Parto\BT_MT_011_0061_jp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Parto\BT_MT_011_0061_jpg[1].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73860" cy="1357630"/>
                    </a:xfrm>
                    <a:prstGeom prst="rect">
                      <a:avLst/>
                    </a:prstGeom>
                    <a:ln>
                      <a:noFill/>
                    </a:ln>
                    <a:effectLst>
                      <a:outerShdw blurRad="292100" dist="139700" dir="2700000" algn="tl" rotWithShape="0">
                        <a:srgbClr val="333333">
                          <a:alpha val="65000"/>
                        </a:srgbClr>
                      </a:outerShdw>
                    </a:effectLst>
                  </pic:spPr>
                </pic:pic>
              </a:graphicData>
            </a:graphic>
          </wp:anchor>
        </w:drawing>
      </w:r>
    </w:p>
    <w:p w:rsidR="00692C3D" w:rsidRPr="00737D92" w:rsidRDefault="00692C3D" w:rsidP="00692C3D">
      <w:pPr>
        <w:spacing w:line="276" w:lineRule="auto"/>
        <w:ind w:right="6202"/>
        <w:rPr>
          <w:lang w:val="es-ES"/>
        </w:rPr>
      </w:pPr>
      <w:r w:rsidRPr="00737D92">
        <w:rPr>
          <w:lang w:val="es-ES"/>
        </w:rPr>
        <w:t xml:space="preserve">La palabra Siõ  ̓ tãmĩ  viene del significado en bribri de Siõ piedras y tãmĩ dueña, lo que quiere decir que Siõ ̓ tãmĩ  es la encargada de cuidar las piedras adivinatorios de los awapa.  </w:t>
      </w:r>
    </w:p>
    <w:p w:rsidR="00692C3D" w:rsidRPr="00737D92" w:rsidRDefault="00692C3D" w:rsidP="00692C3D">
      <w:pPr>
        <w:spacing w:line="276" w:lineRule="auto"/>
        <w:ind w:right="6202"/>
        <w:rPr>
          <w:lang w:val="es-ES"/>
        </w:rPr>
      </w:pPr>
    </w:p>
    <w:p w:rsidR="00692C3D" w:rsidRPr="00737D92" w:rsidRDefault="00692C3D" w:rsidP="00692C3D">
      <w:pPr>
        <w:pStyle w:val="Ttulo1"/>
        <w:rPr>
          <w:lang w:val="es-ES"/>
        </w:rPr>
      </w:pPr>
      <w:r w:rsidRPr="00737D92">
        <w:rPr>
          <w:lang w:val="es-ES"/>
        </w:rPr>
        <w:t xml:space="preserve">Requisitos para ser Siõ tãmĩ    </w:t>
      </w:r>
    </w:p>
    <w:p w:rsidR="00692C3D" w:rsidRDefault="00692C3D" w:rsidP="00692C3D">
      <w:pPr>
        <w:spacing w:line="276" w:lineRule="auto"/>
        <w:ind w:right="6202"/>
        <w:rPr>
          <w:lang w:val="es-ES"/>
        </w:rPr>
      </w:pPr>
      <w:r>
        <w:rPr>
          <w:noProof/>
          <w:lang w:eastAsia="es-CR"/>
        </w:rPr>
        <w:drawing>
          <wp:anchor distT="0" distB="0" distL="114300" distR="114300" simplePos="0" relativeHeight="251675648" behindDoc="0" locked="0" layoutInCell="1" allowOverlap="1">
            <wp:simplePos x="0" y="0"/>
            <wp:positionH relativeFrom="column">
              <wp:posOffset>5385585</wp:posOffset>
            </wp:positionH>
            <wp:positionV relativeFrom="paragraph">
              <wp:posOffset>146760</wp:posOffset>
            </wp:positionV>
            <wp:extent cx="1554256" cy="1559435"/>
            <wp:effectExtent l="171450" t="133350" r="369794" b="307465"/>
            <wp:wrapNone/>
            <wp:docPr id="186" name="Picture 40" descr="K:\Parto\pregunt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Parto\preguntas[1].jpg"/>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53919" cy="1559097"/>
                    </a:xfrm>
                    <a:prstGeom prst="rect">
                      <a:avLst/>
                    </a:prstGeom>
                    <a:ln>
                      <a:noFill/>
                    </a:ln>
                    <a:effectLst>
                      <a:outerShdw blurRad="292100" dist="139700" dir="2700000" algn="tl" rotWithShape="0">
                        <a:srgbClr val="333333">
                          <a:alpha val="65000"/>
                        </a:srgbClr>
                      </a:outerShdw>
                    </a:effectLst>
                  </pic:spPr>
                </pic:pic>
              </a:graphicData>
            </a:graphic>
          </wp:anchor>
        </w:drawing>
      </w:r>
    </w:p>
    <w:p w:rsidR="00692C3D" w:rsidRPr="00737D92" w:rsidRDefault="00692C3D" w:rsidP="00692C3D">
      <w:pPr>
        <w:spacing w:line="276" w:lineRule="auto"/>
        <w:ind w:right="6202"/>
        <w:rPr>
          <w:lang w:val="es-ES"/>
        </w:rPr>
      </w:pPr>
      <w:r w:rsidRPr="00737D92">
        <w:rPr>
          <w:lang w:val="es-ES"/>
        </w:rPr>
        <w:t xml:space="preserve">Según Jara, C. García, A (2008), en una entrevista sobre el cargo de  Siõ tãmĩ. El primer paso para ser Siõ tãmĩ, es expresar una gran vocación y deseo por ejercer el mismo, la joven o niña debe ser de un clan específico para ello, además el proceso de enseñanza debe llevarse junto a un estudiante de Awá.  </w:t>
      </w:r>
    </w:p>
    <w:p w:rsidR="00692C3D" w:rsidRPr="00737D92" w:rsidRDefault="00692C3D" w:rsidP="00692C3D">
      <w:pPr>
        <w:spacing w:line="276" w:lineRule="auto"/>
        <w:ind w:right="6202"/>
        <w:rPr>
          <w:lang w:val="es-ES"/>
        </w:rPr>
      </w:pPr>
    </w:p>
    <w:p w:rsidR="00692C3D" w:rsidRPr="00737D92" w:rsidRDefault="00692C3D" w:rsidP="00692C3D">
      <w:pPr>
        <w:pStyle w:val="Ttulo1"/>
        <w:rPr>
          <w:lang w:val="es-ES"/>
        </w:rPr>
      </w:pPr>
      <w:r w:rsidRPr="00737D92">
        <w:rPr>
          <w:lang w:val="es-ES"/>
        </w:rPr>
        <w:t>Proceso de enseñanza</w:t>
      </w:r>
      <w:r w:rsidRPr="006D6EAF">
        <w:rPr>
          <w:lang w:val="es-ES"/>
        </w:rPr>
        <w:t>.</w:t>
      </w:r>
    </w:p>
    <w:p w:rsidR="00692C3D" w:rsidRDefault="00692C3D" w:rsidP="00692C3D">
      <w:pPr>
        <w:spacing w:line="276" w:lineRule="auto"/>
        <w:ind w:right="6202"/>
        <w:rPr>
          <w:lang w:val="es-ES"/>
        </w:rPr>
      </w:pPr>
    </w:p>
    <w:p w:rsidR="00692C3D" w:rsidRPr="00737D92" w:rsidRDefault="00692C3D" w:rsidP="00692C3D">
      <w:pPr>
        <w:spacing w:line="276" w:lineRule="auto"/>
        <w:ind w:right="6202"/>
        <w:rPr>
          <w:lang w:val="es-ES"/>
        </w:rPr>
      </w:pPr>
      <w:r w:rsidRPr="005C616B">
        <w:rPr>
          <w:noProof/>
          <w:lang w:eastAsia="es-CR"/>
        </w:rPr>
        <w:drawing>
          <wp:anchor distT="0" distB="0" distL="114300" distR="114300" simplePos="0" relativeHeight="251680768" behindDoc="0" locked="0" layoutInCell="1" allowOverlap="1">
            <wp:simplePos x="0" y="0"/>
            <wp:positionH relativeFrom="column">
              <wp:posOffset>5342703</wp:posOffset>
            </wp:positionH>
            <wp:positionV relativeFrom="paragraph">
              <wp:posOffset>81915</wp:posOffset>
            </wp:positionV>
            <wp:extent cx="1715621" cy="1465730"/>
            <wp:effectExtent l="171450" t="133350" r="360829" b="305920"/>
            <wp:wrapNone/>
            <wp:docPr id="187" name="Picture 53" descr="K:\cargo\indigen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cargo\indigena[1].jpg"/>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5621" cy="1465730"/>
                    </a:xfrm>
                    <a:prstGeom prst="rect">
                      <a:avLst/>
                    </a:prstGeom>
                    <a:ln>
                      <a:noFill/>
                    </a:ln>
                    <a:effectLst>
                      <a:outerShdw blurRad="292100" dist="139700" dir="2700000" algn="tl" rotWithShape="0">
                        <a:srgbClr val="333333">
                          <a:alpha val="65000"/>
                        </a:srgbClr>
                      </a:outerShdw>
                    </a:effectLst>
                  </pic:spPr>
                </pic:pic>
              </a:graphicData>
            </a:graphic>
          </wp:anchor>
        </w:drawing>
      </w:r>
      <w:r w:rsidRPr="00737D92">
        <w:rPr>
          <w:lang w:val="es-ES"/>
        </w:rPr>
        <w:t>El proceso de enseñanza para este cargo puede iniciarse desde muy joven, si la niña viene de un clan donde existe una Siõ tãmĩ el aprendizaje comenzará desde el hogar. Siempre el aprendizaje se da al lado de las y los mayores. Es importante mencionar que en el pasado muchos de los y las mayores ejercían algún tipo de cargo o profesión en la sociedad bribri tales como Oköm, Bikákla, Awá, etc.</w:t>
      </w:r>
    </w:p>
    <w:p w:rsidR="00692C3D" w:rsidRDefault="00692C3D" w:rsidP="00692C3D">
      <w:pPr>
        <w:spacing w:line="276" w:lineRule="auto"/>
        <w:ind w:right="6202"/>
        <w:rPr>
          <w:lang w:val="es-ES"/>
        </w:rPr>
      </w:pPr>
    </w:p>
    <w:p w:rsidR="00692C3D" w:rsidRPr="00737D92" w:rsidRDefault="00692C3D" w:rsidP="00692C3D">
      <w:pPr>
        <w:pStyle w:val="Ttulo1"/>
        <w:rPr>
          <w:lang w:val="es-ES"/>
        </w:rPr>
      </w:pPr>
      <w:r w:rsidRPr="00737D92">
        <w:rPr>
          <w:lang w:val="es-ES"/>
        </w:rPr>
        <w:lastRenderedPageBreak/>
        <w:t>Ceremonias Iniciación.</w:t>
      </w:r>
    </w:p>
    <w:p w:rsidR="00692C3D" w:rsidRDefault="00692C3D" w:rsidP="00692C3D">
      <w:pPr>
        <w:spacing w:line="276" w:lineRule="auto"/>
        <w:ind w:right="6202"/>
        <w:rPr>
          <w:lang w:val="es-ES"/>
        </w:rPr>
      </w:pPr>
      <w:r>
        <w:rPr>
          <w:noProof/>
          <w:lang w:eastAsia="es-CR"/>
        </w:rPr>
        <w:drawing>
          <wp:anchor distT="0" distB="0" distL="114300" distR="114300" simplePos="0" relativeHeight="251676672" behindDoc="0" locked="0" layoutInCell="1" allowOverlap="1">
            <wp:simplePos x="0" y="0"/>
            <wp:positionH relativeFrom="column">
              <wp:posOffset>5130800</wp:posOffset>
            </wp:positionH>
            <wp:positionV relativeFrom="paragraph">
              <wp:posOffset>87630</wp:posOffset>
            </wp:positionV>
            <wp:extent cx="1814195" cy="1572895"/>
            <wp:effectExtent l="171450" t="133350" r="357505" b="313055"/>
            <wp:wrapNone/>
            <wp:docPr id="188" name="Picture 47" descr="K:\Parto\rito-de-iniciac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Parto\rito-de-iniciacion[1].jpg"/>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14195" cy="1572895"/>
                    </a:xfrm>
                    <a:prstGeom prst="rect">
                      <a:avLst/>
                    </a:prstGeom>
                    <a:ln>
                      <a:noFill/>
                    </a:ln>
                    <a:effectLst>
                      <a:outerShdw blurRad="292100" dist="139700" dir="2700000" algn="tl" rotWithShape="0">
                        <a:srgbClr val="333333">
                          <a:alpha val="65000"/>
                        </a:srgbClr>
                      </a:outerShdw>
                    </a:effectLst>
                  </pic:spPr>
                </pic:pic>
              </a:graphicData>
            </a:graphic>
          </wp:anchor>
        </w:drawing>
      </w:r>
    </w:p>
    <w:p w:rsidR="00692C3D" w:rsidRPr="00737D92" w:rsidRDefault="00692C3D" w:rsidP="00692C3D">
      <w:pPr>
        <w:spacing w:line="276" w:lineRule="auto"/>
        <w:ind w:right="6202"/>
        <w:rPr>
          <w:lang w:val="es-ES"/>
        </w:rPr>
      </w:pPr>
      <w:r w:rsidRPr="00737D92">
        <w:rPr>
          <w:lang w:val="es-ES"/>
        </w:rPr>
        <w:t>En las ceremonias de  iniciación participan Awá y Siõ tãmĩ mayores, se deben sentar uno frente al otro, el bikakLa debe servir los alimentos, los cuales se ponen en hoja de bijagua, estos antes de consumirse deben ser purificados y intercambiados (wömãnẽũk).</w:t>
      </w:r>
    </w:p>
    <w:p w:rsidR="00692C3D" w:rsidRPr="00737D92" w:rsidRDefault="00692C3D" w:rsidP="00692C3D">
      <w:pPr>
        <w:spacing w:line="276" w:lineRule="auto"/>
        <w:ind w:right="6202"/>
        <w:rPr>
          <w:lang w:val="es-ES"/>
        </w:rPr>
      </w:pPr>
    </w:p>
    <w:p w:rsidR="00692C3D" w:rsidRPr="00737D92" w:rsidRDefault="00692C3D" w:rsidP="00692C3D">
      <w:pPr>
        <w:spacing w:line="276" w:lineRule="auto"/>
        <w:ind w:right="6202"/>
        <w:rPr>
          <w:lang w:val="es-ES"/>
        </w:rPr>
      </w:pPr>
      <w:r w:rsidRPr="00737D92">
        <w:rPr>
          <w:lang w:val="es-ES"/>
        </w:rPr>
        <w:t xml:space="preserve"> Jara M, García A (2008).</w:t>
      </w:r>
    </w:p>
    <w:p w:rsidR="00692C3D" w:rsidRPr="00737D92" w:rsidRDefault="00692C3D" w:rsidP="00692C3D">
      <w:pPr>
        <w:pStyle w:val="Ttulo1"/>
        <w:rPr>
          <w:lang w:val="es-ES"/>
        </w:rPr>
      </w:pPr>
      <w:r w:rsidRPr="00737D92">
        <w:rPr>
          <w:lang w:val="es-ES"/>
        </w:rPr>
        <w:t xml:space="preserve">Graduación </w:t>
      </w:r>
    </w:p>
    <w:p w:rsidR="00692C3D" w:rsidRPr="00737D92" w:rsidRDefault="00692C3D" w:rsidP="00692C3D">
      <w:pPr>
        <w:spacing w:line="276" w:lineRule="auto"/>
        <w:ind w:right="6202"/>
        <w:rPr>
          <w:lang w:val="es-ES"/>
        </w:rPr>
      </w:pPr>
      <w:r w:rsidRPr="005C616B">
        <w:rPr>
          <w:noProof/>
          <w:lang w:eastAsia="es-CR"/>
        </w:rPr>
        <w:drawing>
          <wp:anchor distT="0" distB="0" distL="114300" distR="114300" simplePos="0" relativeHeight="251677696" behindDoc="0" locked="0" layoutInCell="1" allowOverlap="1">
            <wp:simplePos x="0" y="0"/>
            <wp:positionH relativeFrom="column">
              <wp:posOffset>5345243</wp:posOffset>
            </wp:positionH>
            <wp:positionV relativeFrom="paragraph">
              <wp:posOffset>120164</wp:posOffset>
            </wp:positionV>
            <wp:extent cx="1675280" cy="1317811"/>
            <wp:effectExtent l="171450" t="133350" r="363070" b="301439"/>
            <wp:wrapNone/>
            <wp:docPr id="189" name="Picture 48" descr="K:\Parto\GRADU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Parto\GRADUA~1[1].JPG"/>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75280" cy="1317811"/>
                    </a:xfrm>
                    <a:prstGeom prst="rect">
                      <a:avLst/>
                    </a:prstGeom>
                    <a:ln>
                      <a:noFill/>
                    </a:ln>
                    <a:effectLst>
                      <a:outerShdw blurRad="292100" dist="139700" dir="2700000" algn="tl" rotWithShape="0">
                        <a:srgbClr val="333333">
                          <a:alpha val="65000"/>
                        </a:srgbClr>
                      </a:outerShdw>
                    </a:effectLst>
                  </pic:spPr>
                </pic:pic>
              </a:graphicData>
            </a:graphic>
          </wp:anchor>
        </w:drawing>
      </w:r>
    </w:p>
    <w:p w:rsidR="00692C3D" w:rsidRPr="00737D92" w:rsidRDefault="00692C3D" w:rsidP="00692C3D">
      <w:pPr>
        <w:spacing w:line="276" w:lineRule="auto"/>
        <w:ind w:right="6202"/>
        <w:rPr>
          <w:lang w:val="es-ES"/>
        </w:rPr>
      </w:pPr>
      <w:r w:rsidRPr="00737D92">
        <w:rPr>
          <w:lang w:val="es-ES"/>
        </w:rPr>
        <w:t xml:space="preserve">Antes de graduarse se tienen por lo menos que cumplir cuatro de las ceremonias de iniciación que tratamos con anterioridad. Para  graduarse como Siõ tãmĩ, se deben desempeñar fuertes pruebas, una de ellas es la de salir a la montaña para aislarse en un rancho hecho de hojas donde se quedaran la y el estudiante, por cuatro días aprendiendo el lenguaje de la naturaleza, se debe también hacer dieta y aplicar los conocimientos adquiridos de curación. </w:t>
      </w:r>
    </w:p>
    <w:p w:rsidR="00692C3D" w:rsidRPr="00737D92" w:rsidRDefault="00692C3D" w:rsidP="00692C3D">
      <w:pPr>
        <w:spacing w:line="276" w:lineRule="auto"/>
        <w:ind w:right="6202"/>
        <w:rPr>
          <w:lang w:val="es-ES"/>
        </w:rPr>
      </w:pPr>
    </w:p>
    <w:p w:rsidR="00692C3D" w:rsidRDefault="00692C3D" w:rsidP="00692C3D">
      <w:pPr>
        <w:pStyle w:val="Ttulo1"/>
        <w:rPr>
          <w:lang w:val="es-ES"/>
        </w:rPr>
      </w:pPr>
      <w:r w:rsidRPr="005C616B">
        <w:rPr>
          <w:noProof/>
          <w:lang w:eastAsia="es-CR"/>
        </w:rPr>
        <w:drawing>
          <wp:anchor distT="0" distB="0" distL="114300" distR="114300" simplePos="0" relativeHeight="251678720" behindDoc="0" locked="0" layoutInCell="1" allowOverlap="1">
            <wp:simplePos x="0" y="0"/>
            <wp:positionH relativeFrom="column">
              <wp:posOffset>5708949</wp:posOffset>
            </wp:positionH>
            <wp:positionV relativeFrom="paragraph">
              <wp:posOffset>102982</wp:posOffset>
            </wp:positionV>
            <wp:extent cx="1802130" cy="1573306"/>
            <wp:effectExtent l="171450" t="133350" r="369570" b="312644"/>
            <wp:wrapNone/>
            <wp:docPr id="190" name="Picture 49" descr="K:\Parto\J5-3-Bribris3.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Parto\J5-3-Bribris3.L[1].jpg"/>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2130" cy="1573306"/>
                    </a:xfrm>
                    <a:prstGeom prst="rect">
                      <a:avLst/>
                    </a:prstGeom>
                    <a:ln>
                      <a:noFill/>
                    </a:ln>
                    <a:effectLst>
                      <a:outerShdw blurRad="292100" dist="139700" dir="2700000" algn="tl" rotWithShape="0">
                        <a:srgbClr val="333333">
                          <a:alpha val="65000"/>
                        </a:srgbClr>
                      </a:outerShdw>
                    </a:effectLst>
                  </pic:spPr>
                </pic:pic>
              </a:graphicData>
            </a:graphic>
          </wp:anchor>
        </w:drawing>
      </w:r>
      <w:r w:rsidRPr="00737D92">
        <w:rPr>
          <w:lang w:val="es-ES"/>
        </w:rPr>
        <w:t xml:space="preserve">Función de Siõ tãmĩ </w:t>
      </w:r>
    </w:p>
    <w:p w:rsidR="00692C3D" w:rsidRPr="005B62A5" w:rsidRDefault="00692C3D" w:rsidP="00692C3D">
      <w:pPr>
        <w:rPr>
          <w:lang w:val="es-ES"/>
        </w:rPr>
      </w:pPr>
    </w:p>
    <w:p w:rsidR="00692C3D" w:rsidRPr="00737D92" w:rsidRDefault="00692C3D" w:rsidP="00692C3D">
      <w:pPr>
        <w:spacing w:line="276" w:lineRule="auto"/>
        <w:ind w:right="6202"/>
        <w:rPr>
          <w:lang w:val="es-ES"/>
        </w:rPr>
      </w:pPr>
      <w:r w:rsidRPr="00737D92">
        <w:rPr>
          <w:lang w:val="es-ES"/>
        </w:rPr>
        <w:t>Siõtãmĩ se encarga de cuidar las Siõ. Cuando un Awá muere.</w:t>
      </w:r>
      <w:r>
        <w:rPr>
          <w:lang w:val="es-ES"/>
        </w:rPr>
        <w:t xml:space="preserve"> </w:t>
      </w:r>
      <w:r w:rsidRPr="00737D92">
        <w:rPr>
          <w:lang w:val="es-ES"/>
        </w:rPr>
        <w:t>Siõtami debe guardar esta piedras en un  lugar seguro, solo ella puede poseer las Siõ,  nadie puede poseer estas piedras de los contrario cosas muy malas puede sucederle a la gente común.</w:t>
      </w:r>
    </w:p>
    <w:p w:rsidR="00692C3D" w:rsidRPr="00737D92" w:rsidRDefault="00692C3D" w:rsidP="00692C3D">
      <w:pPr>
        <w:spacing w:line="276" w:lineRule="auto"/>
        <w:ind w:right="6202"/>
        <w:rPr>
          <w:lang w:val="es-ES"/>
        </w:rPr>
      </w:pPr>
    </w:p>
    <w:p w:rsidR="00692C3D" w:rsidRPr="00737D92" w:rsidRDefault="00692C3D" w:rsidP="00692C3D">
      <w:pPr>
        <w:pStyle w:val="Ttulo1"/>
        <w:rPr>
          <w:lang w:val="es-ES"/>
        </w:rPr>
      </w:pPr>
      <w:r w:rsidRPr="00737D92">
        <w:rPr>
          <w:lang w:val="es-ES"/>
        </w:rPr>
        <w:lastRenderedPageBreak/>
        <w:t>Cualidades de las Siõ</w:t>
      </w:r>
    </w:p>
    <w:p w:rsidR="00692C3D" w:rsidRDefault="00692C3D" w:rsidP="00692C3D">
      <w:pPr>
        <w:spacing w:line="276" w:lineRule="auto"/>
        <w:ind w:right="6202"/>
        <w:rPr>
          <w:lang w:val="es-ES"/>
        </w:rPr>
      </w:pPr>
      <w:r>
        <w:rPr>
          <w:noProof/>
          <w:lang w:eastAsia="es-CR"/>
        </w:rPr>
        <w:drawing>
          <wp:anchor distT="0" distB="0" distL="114300" distR="114300" simplePos="0" relativeHeight="251679744" behindDoc="0" locked="0" layoutInCell="1" allowOverlap="1">
            <wp:simplePos x="0" y="0"/>
            <wp:positionH relativeFrom="column">
              <wp:posOffset>5344795</wp:posOffset>
            </wp:positionH>
            <wp:positionV relativeFrom="paragraph">
              <wp:posOffset>83185</wp:posOffset>
            </wp:positionV>
            <wp:extent cx="2038350" cy="1990090"/>
            <wp:effectExtent l="171450" t="133350" r="361950" b="295910"/>
            <wp:wrapNone/>
            <wp:docPr id="191" name="Picture 50" descr="K:\cargo\gem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cargo\gemas[1].jpg"/>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8350" cy="1990090"/>
                    </a:xfrm>
                    <a:prstGeom prst="rect">
                      <a:avLst/>
                    </a:prstGeom>
                    <a:ln>
                      <a:noFill/>
                    </a:ln>
                    <a:effectLst>
                      <a:outerShdw blurRad="292100" dist="139700" dir="2700000" algn="tl" rotWithShape="0">
                        <a:srgbClr val="333333">
                          <a:alpha val="65000"/>
                        </a:srgbClr>
                      </a:outerShdw>
                    </a:effectLst>
                  </pic:spPr>
                </pic:pic>
              </a:graphicData>
            </a:graphic>
          </wp:anchor>
        </w:drawing>
      </w:r>
    </w:p>
    <w:p w:rsidR="00692C3D" w:rsidRDefault="00692C3D" w:rsidP="00692C3D">
      <w:pPr>
        <w:spacing w:line="276" w:lineRule="auto"/>
        <w:ind w:right="6202"/>
        <w:rPr>
          <w:lang w:val="es-ES"/>
        </w:rPr>
      </w:pPr>
    </w:p>
    <w:p w:rsidR="00692C3D" w:rsidRPr="00737D92" w:rsidRDefault="00692C3D" w:rsidP="00692C3D">
      <w:pPr>
        <w:spacing w:line="276" w:lineRule="auto"/>
        <w:ind w:right="6202"/>
        <w:rPr>
          <w:lang w:val="es-ES"/>
        </w:rPr>
      </w:pPr>
      <w:r w:rsidRPr="00737D92">
        <w:rPr>
          <w:lang w:val="es-ES"/>
        </w:rPr>
        <w:t>Las Siõ o piedras curativas de los awapa no son una piedra común en la tradición bribri, estas tienen poderes sobrenaturales, poseen como una de sus  principales  funciones, la  de  adivinar el futuro. Según Aguilar (1965). Los espíritus auxiliares se manifiestan a través de las piedras lo que permite adivinar acontecimientos del futuro como mordeduras de serpientes, presencia de enemigos,  entre otros. Otra de las cualidades de estas piedras es las de volar y hasta convertirse en animales como namú.</w:t>
      </w:r>
    </w:p>
    <w:p w:rsidR="00692C3D" w:rsidRPr="00692C3D" w:rsidRDefault="00692C3D" w:rsidP="00692C3D">
      <w:pPr>
        <w:ind w:firstLine="720"/>
        <w:rPr>
          <w:lang w:val="es-ES"/>
        </w:rPr>
      </w:pPr>
    </w:p>
    <w:sectPr w:rsidR="00692C3D" w:rsidRPr="00692C3D" w:rsidSect="001655BC">
      <w:pgSz w:w="16838" w:h="11906" w:orient="landscape"/>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182699"/>
    <w:rsid w:val="0005628B"/>
    <w:rsid w:val="000B513F"/>
    <w:rsid w:val="001655BC"/>
    <w:rsid w:val="00182699"/>
    <w:rsid w:val="0028515D"/>
    <w:rsid w:val="002D1504"/>
    <w:rsid w:val="003E1706"/>
    <w:rsid w:val="00417909"/>
    <w:rsid w:val="00590530"/>
    <w:rsid w:val="005E07D7"/>
    <w:rsid w:val="00692C3D"/>
    <w:rsid w:val="00772631"/>
    <w:rsid w:val="007D20D2"/>
    <w:rsid w:val="007F16EB"/>
    <w:rsid w:val="00991F46"/>
    <w:rsid w:val="009F0845"/>
    <w:rsid w:val="00BE52E4"/>
    <w:rsid w:val="00C30973"/>
    <w:rsid w:val="00DE5B0C"/>
    <w:rsid w:val="00FE4159"/>
  </w:rsids>
  <m:mathPr>
    <m:mathFont m:val="Cambria Math"/>
    <m:brkBin m:val="before"/>
    <m:brkBinSub m:val="--"/>
    <m:smallFrac m:val="off"/>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55BC"/>
    <w:pPr>
      <w:spacing w:after="0" w:line="240" w:lineRule="auto"/>
      <w:jc w:val="both"/>
    </w:pPr>
    <w:rPr>
      <w:lang w:val="es-CR"/>
    </w:rPr>
  </w:style>
  <w:style w:type="paragraph" w:styleId="Ttulo1">
    <w:name w:val="heading 1"/>
    <w:basedOn w:val="Normal"/>
    <w:next w:val="Normal"/>
    <w:link w:val="Ttulo1Car"/>
    <w:uiPriority w:val="9"/>
    <w:qFormat/>
    <w:rsid w:val="001655B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Sombreadomedio2-nfasis11">
    <w:name w:val="Sombreado medio 2 - Énfasis 11"/>
    <w:basedOn w:val="Tablanormal"/>
    <w:uiPriority w:val="64"/>
    <w:rsid w:val="001655BC"/>
    <w:pPr>
      <w:spacing w:after="0" w:line="240" w:lineRule="auto"/>
      <w:jc w:val="both"/>
    </w:pPr>
    <w:rPr>
      <w:lang w:val="es-C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Ttulo1Car">
    <w:name w:val="Título 1 Car"/>
    <w:basedOn w:val="Fuentedeprrafopredeter"/>
    <w:link w:val="Ttulo1"/>
    <w:uiPriority w:val="9"/>
    <w:rsid w:val="001655BC"/>
    <w:rPr>
      <w:rFonts w:asciiTheme="majorHAnsi" w:eastAsiaTheme="majorEastAsia" w:hAnsiTheme="majorHAnsi" w:cstheme="majorBidi"/>
      <w:b/>
      <w:bCs/>
      <w:color w:val="365F91" w:themeColor="accent1" w:themeShade="BF"/>
      <w:sz w:val="28"/>
      <w:szCs w:val="28"/>
      <w:lang w:val="es-CR"/>
    </w:rPr>
  </w:style>
  <w:style w:type="paragraph" w:styleId="Ttulo">
    <w:name w:val="Title"/>
    <w:basedOn w:val="Normal"/>
    <w:next w:val="Normal"/>
    <w:link w:val="TtuloCar"/>
    <w:uiPriority w:val="10"/>
    <w:qFormat/>
    <w:rsid w:val="001655B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1655BC"/>
    <w:rPr>
      <w:rFonts w:asciiTheme="majorHAnsi" w:eastAsiaTheme="majorEastAsia" w:hAnsiTheme="majorHAnsi" w:cstheme="majorBidi"/>
      <w:color w:val="17365D" w:themeColor="text2" w:themeShade="BF"/>
      <w:spacing w:val="5"/>
      <w:kern w:val="28"/>
      <w:sz w:val="52"/>
      <w:szCs w:val="52"/>
      <w:lang w:val="es-C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55BC"/>
    <w:pPr>
      <w:spacing w:after="0" w:line="240" w:lineRule="auto"/>
      <w:jc w:val="both"/>
    </w:pPr>
    <w:rPr>
      <w:lang w:val="es-CR"/>
    </w:rPr>
  </w:style>
  <w:style w:type="paragraph" w:styleId="Heading1">
    <w:name w:val="heading 1"/>
    <w:basedOn w:val="Normal"/>
    <w:next w:val="Normal"/>
    <w:link w:val="Heading1Char"/>
    <w:uiPriority w:val="9"/>
    <w:qFormat/>
    <w:rsid w:val="001655B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ombreadomedio2-nfasis11">
    <w:name w:val="Sombreado medio 2 - Énfasis 11"/>
    <w:basedOn w:val="TableNormal"/>
    <w:uiPriority w:val="64"/>
    <w:rsid w:val="001655BC"/>
    <w:pPr>
      <w:spacing w:after="0" w:line="240" w:lineRule="auto"/>
      <w:jc w:val="both"/>
    </w:pPr>
    <w:rPr>
      <w:lang w:val="es-CR"/>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Heading1Char">
    <w:name w:val="Heading 1 Char"/>
    <w:basedOn w:val="DefaultParagraphFont"/>
    <w:link w:val="Heading1"/>
    <w:uiPriority w:val="9"/>
    <w:rsid w:val="001655BC"/>
    <w:rPr>
      <w:rFonts w:asciiTheme="majorHAnsi" w:eastAsiaTheme="majorEastAsia" w:hAnsiTheme="majorHAnsi" w:cstheme="majorBidi"/>
      <w:b/>
      <w:bCs/>
      <w:color w:val="365F91" w:themeColor="accent1" w:themeShade="BF"/>
      <w:sz w:val="28"/>
      <w:szCs w:val="28"/>
      <w:lang w:val="es-CR"/>
    </w:rPr>
  </w:style>
  <w:style w:type="paragraph" w:styleId="Title">
    <w:name w:val="Title"/>
    <w:basedOn w:val="Normal"/>
    <w:next w:val="Normal"/>
    <w:link w:val="TitleChar"/>
    <w:uiPriority w:val="10"/>
    <w:qFormat/>
    <w:rsid w:val="001655B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655BC"/>
    <w:rPr>
      <w:rFonts w:asciiTheme="majorHAnsi" w:eastAsiaTheme="majorEastAsia" w:hAnsiTheme="majorHAnsi" w:cstheme="majorBidi"/>
      <w:color w:val="17365D" w:themeColor="text2" w:themeShade="BF"/>
      <w:spacing w:val="5"/>
      <w:kern w:val="28"/>
      <w:sz w:val="52"/>
      <w:szCs w:val="52"/>
      <w:lang w:val="es-C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microsoft.com/office/2007/relationships/diagramDrawing" Target="diagrams/drawing1.xml"/><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3.jpeg"/><Relationship Id="rId7" Type="http://schemas.openxmlformats.org/officeDocument/2006/relationships/image" Target="media/image4.jpeg"/><Relationship Id="rId12" Type="http://schemas.openxmlformats.org/officeDocument/2006/relationships/diagramColors" Target="diagrams/colors1.xml"/><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diagramQuickStyle" Target="diagrams/quickStyle1.xml"/><Relationship Id="rId24" Type="http://schemas.openxmlformats.org/officeDocument/2006/relationships/image" Target="media/image16.jpeg"/><Relationship Id="rId5" Type="http://schemas.openxmlformats.org/officeDocument/2006/relationships/image" Target="media/image2.jpeg"/><Relationship Id="rId15" Type="http://schemas.openxmlformats.org/officeDocument/2006/relationships/image" Target="media/image7.jpeg"/><Relationship Id="rId23" Type="http://schemas.openxmlformats.org/officeDocument/2006/relationships/image" Target="media/image15.jpeg"/><Relationship Id="rId28" Type="http://schemas.microsoft.com/office/2007/relationships/stylesWithEffects" Target="stylesWithEffects.xml"/><Relationship Id="rId10" Type="http://schemas.openxmlformats.org/officeDocument/2006/relationships/diagramLayout" Target="diagrams/layout1.xml"/><Relationship Id="rId19" Type="http://schemas.openxmlformats.org/officeDocument/2006/relationships/image" Target="media/image11.jpeg"/><Relationship Id="rId4" Type="http://schemas.openxmlformats.org/officeDocument/2006/relationships/image" Target="media/image1.jpeg"/><Relationship Id="rId9" Type="http://schemas.openxmlformats.org/officeDocument/2006/relationships/diagramData" Target="diagrams/data1.xm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BA13989-9C4A-4847-ACC4-7AFE6FC3D2E6}"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GB"/>
        </a:p>
      </dgm:t>
    </dgm:pt>
    <dgm:pt modelId="{870952A1-25E5-41E5-94F8-F13E5E0B934B}">
      <dgm:prSet phldrT="[Text]"/>
      <dgm:spPr/>
      <dgm:t>
        <a:bodyPr/>
        <a:lstStyle/>
        <a:p>
          <a:r>
            <a:rPr lang="en-GB">
              <a:solidFill>
                <a:schemeClr val="accent2"/>
              </a:solidFill>
            </a:rPr>
            <a:t>Juan</a:t>
          </a:r>
          <a:r>
            <a:rPr lang="en-GB"/>
            <a:t> -</a:t>
          </a:r>
          <a:r>
            <a:rPr lang="en-GB">
              <a:solidFill>
                <a:schemeClr val="accent3">
                  <a:lumMod val="75000"/>
                </a:schemeClr>
              </a:solidFill>
            </a:rPr>
            <a:t>Marta</a:t>
          </a:r>
          <a:r>
            <a:rPr lang="en-GB"/>
            <a:t> </a:t>
          </a:r>
        </a:p>
      </dgm:t>
    </dgm:pt>
    <dgm:pt modelId="{67F718ED-A0B3-49FC-B95E-CE2C694D192E}" type="parTrans" cxnId="{8A7B24E4-EB6E-4331-9E0E-2BD9AABFEBF6}">
      <dgm:prSet/>
      <dgm:spPr/>
      <dgm:t>
        <a:bodyPr/>
        <a:lstStyle/>
        <a:p>
          <a:endParaRPr lang="en-GB"/>
        </a:p>
      </dgm:t>
    </dgm:pt>
    <dgm:pt modelId="{EFFC2D2F-6B11-41A0-9ABE-CB3BEFAAED8E}" type="sibTrans" cxnId="{8A7B24E4-EB6E-4331-9E0E-2BD9AABFEBF6}">
      <dgm:prSet/>
      <dgm:spPr/>
      <dgm:t>
        <a:bodyPr/>
        <a:lstStyle/>
        <a:p>
          <a:endParaRPr lang="en-GB"/>
        </a:p>
      </dgm:t>
    </dgm:pt>
    <dgm:pt modelId="{BC4B456D-BC34-42DA-BBE8-55A46EF26EA2}">
      <dgm:prSet phldrT="[Text]"/>
      <dgm:spPr/>
      <dgm:t>
        <a:bodyPr/>
        <a:lstStyle/>
        <a:p>
          <a:r>
            <a:rPr lang="en-GB">
              <a:solidFill>
                <a:schemeClr val="accent3">
                  <a:lumMod val="75000"/>
                </a:schemeClr>
              </a:solidFill>
            </a:rPr>
            <a:t>Ana- </a:t>
          </a:r>
          <a:r>
            <a:rPr lang="en-GB">
              <a:solidFill>
                <a:schemeClr val="tx2"/>
              </a:solidFill>
            </a:rPr>
            <a:t>Jose</a:t>
          </a:r>
        </a:p>
      </dgm:t>
    </dgm:pt>
    <dgm:pt modelId="{8E81EF31-44F7-4683-AA54-51418E131124}" type="parTrans" cxnId="{7DF66560-4F8F-4667-8FDF-79D752923C73}">
      <dgm:prSet/>
      <dgm:spPr/>
      <dgm:t>
        <a:bodyPr/>
        <a:lstStyle/>
        <a:p>
          <a:endParaRPr lang="en-GB"/>
        </a:p>
      </dgm:t>
    </dgm:pt>
    <dgm:pt modelId="{07601B8C-3FB2-4103-BF65-E83FECBF3AC8}" type="sibTrans" cxnId="{7DF66560-4F8F-4667-8FDF-79D752923C73}">
      <dgm:prSet/>
      <dgm:spPr/>
      <dgm:t>
        <a:bodyPr/>
        <a:lstStyle/>
        <a:p>
          <a:endParaRPr lang="en-GB"/>
        </a:p>
      </dgm:t>
    </dgm:pt>
    <dgm:pt modelId="{41E8E9EF-1C64-4252-8A21-54ACDCEBB9B1}">
      <dgm:prSet phldrT="[Text]"/>
      <dgm:spPr/>
      <dgm:t>
        <a:bodyPr/>
        <a:lstStyle/>
        <a:p>
          <a:r>
            <a:rPr lang="en-GB">
              <a:solidFill>
                <a:schemeClr val="accent3">
                  <a:lumMod val="75000"/>
                </a:schemeClr>
              </a:solidFill>
            </a:rPr>
            <a:t>Pepe</a:t>
          </a:r>
        </a:p>
      </dgm:t>
    </dgm:pt>
    <dgm:pt modelId="{6E63E206-CFB2-42F0-B045-FE4D41B8F88C}" type="parTrans" cxnId="{14190A8A-A85E-487F-A9CD-6A522FE89BCE}">
      <dgm:prSet/>
      <dgm:spPr/>
      <dgm:t>
        <a:bodyPr/>
        <a:lstStyle/>
        <a:p>
          <a:endParaRPr lang="en-GB"/>
        </a:p>
      </dgm:t>
    </dgm:pt>
    <dgm:pt modelId="{0999E647-13AF-471F-93C0-F687415AA758}" type="sibTrans" cxnId="{14190A8A-A85E-487F-A9CD-6A522FE89BCE}">
      <dgm:prSet/>
      <dgm:spPr/>
      <dgm:t>
        <a:bodyPr/>
        <a:lstStyle/>
        <a:p>
          <a:endParaRPr lang="en-GB"/>
        </a:p>
      </dgm:t>
    </dgm:pt>
    <dgm:pt modelId="{BED5D1EC-7499-4DB7-B654-016D731E25EF}">
      <dgm:prSet phldrT="[Text]"/>
      <dgm:spPr/>
      <dgm:t>
        <a:bodyPr/>
        <a:lstStyle/>
        <a:p>
          <a:r>
            <a:rPr lang="en-GB">
              <a:solidFill>
                <a:schemeClr val="accent3">
                  <a:lumMod val="75000"/>
                </a:schemeClr>
              </a:solidFill>
            </a:rPr>
            <a:t>Clara</a:t>
          </a:r>
        </a:p>
      </dgm:t>
    </dgm:pt>
    <dgm:pt modelId="{5914B26C-A1B8-460E-969E-3161455A581A}" type="parTrans" cxnId="{293DCB97-382C-43FA-884C-DF4A50B1BFF1}">
      <dgm:prSet/>
      <dgm:spPr/>
      <dgm:t>
        <a:bodyPr/>
        <a:lstStyle/>
        <a:p>
          <a:endParaRPr lang="en-GB"/>
        </a:p>
      </dgm:t>
    </dgm:pt>
    <dgm:pt modelId="{510CECEE-5C28-43B3-9ED0-FAFCC39DBC7B}" type="sibTrans" cxnId="{293DCB97-382C-43FA-884C-DF4A50B1BFF1}">
      <dgm:prSet/>
      <dgm:spPr/>
      <dgm:t>
        <a:bodyPr/>
        <a:lstStyle/>
        <a:p>
          <a:endParaRPr lang="en-GB"/>
        </a:p>
      </dgm:t>
    </dgm:pt>
    <dgm:pt modelId="{79FDCCD3-539C-4090-B427-DD76F529999F}">
      <dgm:prSet phldrT="[Text]"/>
      <dgm:spPr/>
      <dgm:t>
        <a:bodyPr/>
        <a:lstStyle/>
        <a:p>
          <a:r>
            <a:rPr lang="en-GB">
              <a:solidFill>
                <a:schemeClr val="accent3">
                  <a:lumMod val="75000"/>
                </a:schemeClr>
              </a:solidFill>
            </a:rPr>
            <a:t>Pedro- </a:t>
          </a:r>
          <a:r>
            <a:rPr lang="en-GB">
              <a:solidFill>
                <a:schemeClr val="accent6">
                  <a:lumMod val="75000"/>
                </a:schemeClr>
              </a:solidFill>
            </a:rPr>
            <a:t>Julia</a:t>
          </a:r>
        </a:p>
        <a:p>
          <a:endParaRPr lang="en-GB">
            <a:solidFill>
              <a:schemeClr val="accent3">
                <a:lumMod val="75000"/>
              </a:schemeClr>
            </a:solidFill>
          </a:endParaRPr>
        </a:p>
      </dgm:t>
    </dgm:pt>
    <dgm:pt modelId="{C697D915-01C6-442A-B930-8C03926844BA}" type="parTrans" cxnId="{D06426F9-3982-4B09-8482-2A21401B0FF5}">
      <dgm:prSet/>
      <dgm:spPr/>
      <dgm:t>
        <a:bodyPr/>
        <a:lstStyle/>
        <a:p>
          <a:endParaRPr lang="en-GB"/>
        </a:p>
      </dgm:t>
    </dgm:pt>
    <dgm:pt modelId="{113819CE-C91F-4ED2-8337-270FA3C0D0BC}" type="sibTrans" cxnId="{D06426F9-3982-4B09-8482-2A21401B0FF5}">
      <dgm:prSet/>
      <dgm:spPr/>
      <dgm:t>
        <a:bodyPr/>
        <a:lstStyle/>
        <a:p>
          <a:endParaRPr lang="en-GB"/>
        </a:p>
      </dgm:t>
    </dgm:pt>
    <dgm:pt modelId="{C937FB2E-B983-467D-B554-91314D66B287}">
      <dgm:prSet phldrT="[Text]"/>
      <dgm:spPr/>
      <dgm:t>
        <a:bodyPr/>
        <a:lstStyle/>
        <a:p>
          <a:r>
            <a:rPr lang="en-GB">
              <a:solidFill>
                <a:schemeClr val="accent6"/>
              </a:solidFill>
            </a:rPr>
            <a:t>Sofia</a:t>
          </a:r>
        </a:p>
      </dgm:t>
    </dgm:pt>
    <dgm:pt modelId="{0E45C979-2C02-461B-BB2E-53201BDA9E4C}" type="parTrans" cxnId="{46F21293-AB3F-4CC6-9A93-864ADDE47732}">
      <dgm:prSet/>
      <dgm:spPr/>
      <dgm:t>
        <a:bodyPr/>
        <a:lstStyle/>
        <a:p>
          <a:endParaRPr lang="en-GB"/>
        </a:p>
      </dgm:t>
    </dgm:pt>
    <dgm:pt modelId="{F07841FF-1160-410A-8A9C-62DBAA767546}" type="sibTrans" cxnId="{46F21293-AB3F-4CC6-9A93-864ADDE47732}">
      <dgm:prSet/>
      <dgm:spPr/>
      <dgm:t>
        <a:bodyPr/>
        <a:lstStyle/>
        <a:p>
          <a:endParaRPr lang="en-GB"/>
        </a:p>
      </dgm:t>
    </dgm:pt>
    <dgm:pt modelId="{4ADE6611-B2CB-4BEC-AF4F-208D40EC1917}">
      <dgm:prSet phldrT="[Text]"/>
      <dgm:spPr/>
      <dgm:t>
        <a:bodyPr/>
        <a:lstStyle/>
        <a:p>
          <a:r>
            <a:rPr lang="en-GB">
              <a:solidFill>
                <a:schemeClr val="accent3">
                  <a:lumMod val="75000"/>
                </a:schemeClr>
              </a:solidFill>
            </a:rPr>
            <a:t>Jana-</a:t>
          </a:r>
          <a:r>
            <a:rPr lang="en-GB">
              <a:solidFill>
                <a:schemeClr val="tx2"/>
              </a:solidFill>
            </a:rPr>
            <a:t>Toño</a:t>
          </a:r>
        </a:p>
      </dgm:t>
    </dgm:pt>
    <dgm:pt modelId="{CFDCCE47-840E-4A28-AED5-4F9F6E960526}" type="parTrans" cxnId="{9DCC8153-8F3D-41FA-8921-AAE11B6B555F}">
      <dgm:prSet/>
      <dgm:spPr/>
      <dgm:t>
        <a:bodyPr/>
        <a:lstStyle/>
        <a:p>
          <a:endParaRPr lang="en-GB"/>
        </a:p>
      </dgm:t>
    </dgm:pt>
    <dgm:pt modelId="{FE2DD25C-6B26-413E-894F-7446667A2CD0}" type="sibTrans" cxnId="{9DCC8153-8F3D-41FA-8921-AAE11B6B555F}">
      <dgm:prSet/>
      <dgm:spPr/>
      <dgm:t>
        <a:bodyPr/>
        <a:lstStyle/>
        <a:p>
          <a:endParaRPr lang="en-GB"/>
        </a:p>
      </dgm:t>
    </dgm:pt>
    <dgm:pt modelId="{C8225200-50FE-4C30-8EAA-FD106E3EC7F7}">
      <dgm:prSet phldrT="[Text]"/>
      <dgm:spPr/>
      <dgm:t>
        <a:bodyPr/>
        <a:lstStyle/>
        <a:p>
          <a:r>
            <a:rPr lang="en-GB">
              <a:solidFill>
                <a:schemeClr val="accent3">
                  <a:lumMod val="75000"/>
                </a:schemeClr>
              </a:solidFill>
            </a:rPr>
            <a:t>Manuel</a:t>
          </a:r>
        </a:p>
      </dgm:t>
    </dgm:pt>
    <dgm:pt modelId="{DD61CBEF-9058-4A6E-914B-FF5EDA1B6187}" type="parTrans" cxnId="{942A7EB6-C572-43C1-8709-90F373E2D41D}">
      <dgm:prSet/>
      <dgm:spPr/>
      <dgm:t>
        <a:bodyPr/>
        <a:lstStyle/>
        <a:p>
          <a:endParaRPr lang="en-GB"/>
        </a:p>
      </dgm:t>
    </dgm:pt>
    <dgm:pt modelId="{85D3C494-C75C-42EF-AFC9-97541573C9DE}" type="sibTrans" cxnId="{942A7EB6-C572-43C1-8709-90F373E2D41D}">
      <dgm:prSet/>
      <dgm:spPr/>
      <dgm:t>
        <a:bodyPr/>
        <a:lstStyle/>
        <a:p>
          <a:endParaRPr lang="en-GB"/>
        </a:p>
      </dgm:t>
    </dgm:pt>
    <dgm:pt modelId="{357BAA60-0CBA-476C-B461-938AECB08A56}" type="pres">
      <dgm:prSet presAssocID="{9BA13989-9C4A-4847-ACC4-7AFE6FC3D2E6}" presName="hierChild1" presStyleCnt="0">
        <dgm:presLayoutVars>
          <dgm:chPref val="1"/>
          <dgm:dir/>
          <dgm:animOne val="branch"/>
          <dgm:animLvl val="lvl"/>
          <dgm:resizeHandles/>
        </dgm:presLayoutVars>
      </dgm:prSet>
      <dgm:spPr/>
      <dgm:t>
        <a:bodyPr/>
        <a:lstStyle/>
        <a:p>
          <a:endParaRPr lang="en-GB"/>
        </a:p>
      </dgm:t>
    </dgm:pt>
    <dgm:pt modelId="{711E09F1-3389-4357-B4FA-0177310378A1}" type="pres">
      <dgm:prSet presAssocID="{870952A1-25E5-41E5-94F8-F13E5E0B934B}" presName="hierRoot1" presStyleCnt="0"/>
      <dgm:spPr/>
    </dgm:pt>
    <dgm:pt modelId="{F5A98E94-52E8-47F9-92F8-F86230CB90DA}" type="pres">
      <dgm:prSet presAssocID="{870952A1-25E5-41E5-94F8-F13E5E0B934B}" presName="composite" presStyleCnt="0"/>
      <dgm:spPr/>
    </dgm:pt>
    <dgm:pt modelId="{FC96D2BC-363F-4619-9B11-7173E6D25C4F}" type="pres">
      <dgm:prSet presAssocID="{870952A1-25E5-41E5-94F8-F13E5E0B934B}" presName="background" presStyleLbl="node0" presStyleIdx="0" presStyleCnt="2"/>
      <dgm:spPr/>
    </dgm:pt>
    <dgm:pt modelId="{5B02469F-0E68-4AE6-8510-77F00068BBAE}" type="pres">
      <dgm:prSet presAssocID="{870952A1-25E5-41E5-94F8-F13E5E0B934B}" presName="text" presStyleLbl="fgAcc0" presStyleIdx="0" presStyleCnt="2" custScaleX="216358" custLinFactNeighborX="-29335" custLinFactNeighborY="-31590">
        <dgm:presLayoutVars>
          <dgm:chPref val="3"/>
        </dgm:presLayoutVars>
      </dgm:prSet>
      <dgm:spPr/>
      <dgm:t>
        <a:bodyPr/>
        <a:lstStyle/>
        <a:p>
          <a:endParaRPr lang="en-GB"/>
        </a:p>
      </dgm:t>
    </dgm:pt>
    <dgm:pt modelId="{95B0B19F-C775-4FBC-9182-B07C46B8F3EB}" type="pres">
      <dgm:prSet presAssocID="{870952A1-25E5-41E5-94F8-F13E5E0B934B}" presName="hierChild2" presStyleCnt="0"/>
      <dgm:spPr/>
    </dgm:pt>
    <dgm:pt modelId="{64CA35A5-851D-45A2-ACE1-46D86A475666}" type="pres">
      <dgm:prSet presAssocID="{8E81EF31-44F7-4683-AA54-51418E131124}" presName="Name10" presStyleLbl="parChTrans1D2" presStyleIdx="0" presStyleCnt="3"/>
      <dgm:spPr/>
      <dgm:t>
        <a:bodyPr/>
        <a:lstStyle/>
        <a:p>
          <a:endParaRPr lang="en-GB"/>
        </a:p>
      </dgm:t>
    </dgm:pt>
    <dgm:pt modelId="{304B3A07-62FF-4663-AD8C-B728196D28FE}" type="pres">
      <dgm:prSet presAssocID="{BC4B456D-BC34-42DA-BBE8-55A46EF26EA2}" presName="hierRoot2" presStyleCnt="0"/>
      <dgm:spPr/>
    </dgm:pt>
    <dgm:pt modelId="{910F5EA1-5256-49FA-9BA4-B29596E858BB}" type="pres">
      <dgm:prSet presAssocID="{BC4B456D-BC34-42DA-BBE8-55A46EF26EA2}" presName="composite2" presStyleCnt="0"/>
      <dgm:spPr/>
    </dgm:pt>
    <dgm:pt modelId="{12EAE7BA-76F5-406D-9C89-C91D9C8D1834}" type="pres">
      <dgm:prSet presAssocID="{BC4B456D-BC34-42DA-BBE8-55A46EF26EA2}" presName="background2" presStyleLbl="node2" presStyleIdx="0" presStyleCnt="3"/>
      <dgm:spPr/>
    </dgm:pt>
    <dgm:pt modelId="{FE094EF0-EAB1-46D8-AAB8-C7298D950460}" type="pres">
      <dgm:prSet presAssocID="{BC4B456D-BC34-42DA-BBE8-55A46EF26EA2}" presName="text2" presStyleLbl="fgAcc2" presStyleIdx="0" presStyleCnt="3" custLinFactNeighborX="-33930" custLinFactNeighborY="-12451">
        <dgm:presLayoutVars>
          <dgm:chPref val="3"/>
        </dgm:presLayoutVars>
      </dgm:prSet>
      <dgm:spPr/>
      <dgm:t>
        <a:bodyPr/>
        <a:lstStyle/>
        <a:p>
          <a:endParaRPr lang="en-GB"/>
        </a:p>
      </dgm:t>
    </dgm:pt>
    <dgm:pt modelId="{CBC8AB9F-C91A-42A0-A6EF-A0F936375C6A}" type="pres">
      <dgm:prSet presAssocID="{BC4B456D-BC34-42DA-BBE8-55A46EF26EA2}" presName="hierChild3" presStyleCnt="0"/>
      <dgm:spPr/>
    </dgm:pt>
    <dgm:pt modelId="{E2212F6B-3F4A-4C38-8DBA-C83C7A94550E}" type="pres">
      <dgm:prSet presAssocID="{6E63E206-CFB2-42F0-B045-FE4D41B8F88C}" presName="Name17" presStyleLbl="parChTrans1D3" presStyleIdx="0" presStyleCnt="3"/>
      <dgm:spPr/>
      <dgm:t>
        <a:bodyPr/>
        <a:lstStyle/>
        <a:p>
          <a:endParaRPr lang="en-GB"/>
        </a:p>
      </dgm:t>
    </dgm:pt>
    <dgm:pt modelId="{A9DA4126-CBA8-4DAF-9B33-55218238CFB1}" type="pres">
      <dgm:prSet presAssocID="{41E8E9EF-1C64-4252-8A21-54ACDCEBB9B1}" presName="hierRoot3" presStyleCnt="0"/>
      <dgm:spPr/>
    </dgm:pt>
    <dgm:pt modelId="{AC8393EE-85B4-4199-A452-773BFDF3D73C}" type="pres">
      <dgm:prSet presAssocID="{41E8E9EF-1C64-4252-8A21-54ACDCEBB9B1}" presName="composite3" presStyleCnt="0"/>
      <dgm:spPr/>
    </dgm:pt>
    <dgm:pt modelId="{DAF0904D-6303-4711-843E-A56D03EC4D4E}" type="pres">
      <dgm:prSet presAssocID="{41E8E9EF-1C64-4252-8A21-54ACDCEBB9B1}" presName="background3" presStyleLbl="node3" presStyleIdx="0" presStyleCnt="3"/>
      <dgm:spPr/>
    </dgm:pt>
    <dgm:pt modelId="{6C852924-13B5-462E-B203-807FC89D3883}" type="pres">
      <dgm:prSet presAssocID="{41E8E9EF-1C64-4252-8A21-54ACDCEBB9B1}" presName="text3" presStyleLbl="fgAcc3" presStyleIdx="0" presStyleCnt="3" custScaleX="71167" custScaleY="108579" custLinFactNeighborX="-25685" custLinFactNeighborY="14411">
        <dgm:presLayoutVars>
          <dgm:chPref val="3"/>
        </dgm:presLayoutVars>
      </dgm:prSet>
      <dgm:spPr/>
      <dgm:t>
        <a:bodyPr/>
        <a:lstStyle/>
        <a:p>
          <a:endParaRPr lang="en-GB"/>
        </a:p>
      </dgm:t>
    </dgm:pt>
    <dgm:pt modelId="{7E788F63-9292-4627-B497-B0D69A88DA6C}" type="pres">
      <dgm:prSet presAssocID="{41E8E9EF-1C64-4252-8A21-54ACDCEBB9B1}" presName="hierChild4" presStyleCnt="0"/>
      <dgm:spPr/>
    </dgm:pt>
    <dgm:pt modelId="{882D2F91-BB49-4566-87BA-072CAEC018EF}" type="pres">
      <dgm:prSet presAssocID="{5914B26C-A1B8-460E-969E-3161455A581A}" presName="Name17" presStyleLbl="parChTrans1D3" presStyleIdx="1" presStyleCnt="3"/>
      <dgm:spPr/>
      <dgm:t>
        <a:bodyPr/>
        <a:lstStyle/>
        <a:p>
          <a:endParaRPr lang="en-GB"/>
        </a:p>
      </dgm:t>
    </dgm:pt>
    <dgm:pt modelId="{4DB470EF-0368-41AA-A2A7-9568D0CA7C0B}" type="pres">
      <dgm:prSet presAssocID="{BED5D1EC-7499-4DB7-B654-016D731E25EF}" presName="hierRoot3" presStyleCnt="0"/>
      <dgm:spPr/>
    </dgm:pt>
    <dgm:pt modelId="{E6CB72DE-82F1-454F-BB95-1D38E19F77D8}" type="pres">
      <dgm:prSet presAssocID="{BED5D1EC-7499-4DB7-B654-016D731E25EF}" presName="composite3" presStyleCnt="0"/>
      <dgm:spPr/>
    </dgm:pt>
    <dgm:pt modelId="{0A37B726-C434-4EB4-9A2F-F442AD060F96}" type="pres">
      <dgm:prSet presAssocID="{BED5D1EC-7499-4DB7-B654-016D731E25EF}" presName="background3" presStyleLbl="node3" presStyleIdx="1" presStyleCnt="3"/>
      <dgm:spPr/>
    </dgm:pt>
    <dgm:pt modelId="{4A9C9C8E-E801-4954-B5D7-E9FAFC35FA10}" type="pres">
      <dgm:prSet presAssocID="{BED5D1EC-7499-4DB7-B654-016D731E25EF}" presName="text3" presStyleLbl="fgAcc3" presStyleIdx="1" presStyleCnt="3" custScaleX="70215" custScaleY="94523" custLinFactNeighborX="-2478" custLinFactNeighborY="11824">
        <dgm:presLayoutVars>
          <dgm:chPref val="3"/>
        </dgm:presLayoutVars>
      </dgm:prSet>
      <dgm:spPr/>
      <dgm:t>
        <a:bodyPr/>
        <a:lstStyle/>
        <a:p>
          <a:endParaRPr lang="en-GB"/>
        </a:p>
      </dgm:t>
    </dgm:pt>
    <dgm:pt modelId="{F05893BD-F031-43D0-8766-A765A11BDCFB}" type="pres">
      <dgm:prSet presAssocID="{BED5D1EC-7499-4DB7-B654-016D731E25EF}" presName="hierChild4" presStyleCnt="0"/>
      <dgm:spPr/>
    </dgm:pt>
    <dgm:pt modelId="{7D12531F-18BD-4383-AFAA-111A408DF5C3}" type="pres">
      <dgm:prSet presAssocID="{C697D915-01C6-442A-B930-8C03926844BA}" presName="Name10" presStyleLbl="parChTrans1D2" presStyleIdx="1" presStyleCnt="3"/>
      <dgm:spPr/>
      <dgm:t>
        <a:bodyPr/>
        <a:lstStyle/>
        <a:p>
          <a:endParaRPr lang="en-GB"/>
        </a:p>
      </dgm:t>
    </dgm:pt>
    <dgm:pt modelId="{1086EA1B-A002-4701-82F8-19301673C413}" type="pres">
      <dgm:prSet presAssocID="{79FDCCD3-539C-4090-B427-DD76F529999F}" presName="hierRoot2" presStyleCnt="0"/>
      <dgm:spPr/>
    </dgm:pt>
    <dgm:pt modelId="{482A146A-348E-435E-97BC-33AC66DDE7A1}" type="pres">
      <dgm:prSet presAssocID="{79FDCCD3-539C-4090-B427-DD76F529999F}" presName="composite2" presStyleCnt="0"/>
      <dgm:spPr/>
    </dgm:pt>
    <dgm:pt modelId="{9488BD3F-9E65-4464-A5D1-D793E086EF62}" type="pres">
      <dgm:prSet presAssocID="{79FDCCD3-539C-4090-B427-DD76F529999F}" presName="background2" presStyleLbl="node2" presStyleIdx="1" presStyleCnt="3"/>
      <dgm:spPr/>
      <dgm:t>
        <a:bodyPr/>
        <a:lstStyle/>
        <a:p>
          <a:endParaRPr lang="en-GB"/>
        </a:p>
      </dgm:t>
    </dgm:pt>
    <dgm:pt modelId="{491A1F7E-712D-4E91-AC24-192F8589A092}" type="pres">
      <dgm:prSet presAssocID="{79FDCCD3-539C-4090-B427-DD76F529999F}" presName="text2" presStyleLbl="fgAcc2" presStyleIdx="1" presStyleCnt="3" custScaleY="100001" custLinFactNeighborX="-4887" custLinFactNeighborY="19616">
        <dgm:presLayoutVars>
          <dgm:chPref val="3"/>
        </dgm:presLayoutVars>
      </dgm:prSet>
      <dgm:spPr/>
      <dgm:t>
        <a:bodyPr/>
        <a:lstStyle/>
        <a:p>
          <a:endParaRPr lang="en-GB"/>
        </a:p>
      </dgm:t>
    </dgm:pt>
    <dgm:pt modelId="{C32166C3-0DE6-48B8-AA6F-6737C6FC4658}" type="pres">
      <dgm:prSet presAssocID="{79FDCCD3-539C-4090-B427-DD76F529999F}" presName="hierChild3" presStyleCnt="0"/>
      <dgm:spPr/>
    </dgm:pt>
    <dgm:pt modelId="{3CFFEA12-0231-4D1E-875A-56F0A9BF319C}" type="pres">
      <dgm:prSet presAssocID="{0E45C979-2C02-461B-BB2E-53201BDA9E4C}" presName="Name17" presStyleLbl="parChTrans1D3" presStyleIdx="2" presStyleCnt="3"/>
      <dgm:spPr/>
      <dgm:t>
        <a:bodyPr/>
        <a:lstStyle/>
        <a:p>
          <a:endParaRPr lang="en-GB"/>
        </a:p>
      </dgm:t>
    </dgm:pt>
    <dgm:pt modelId="{DACF6ECB-2E9D-407B-863D-201F6C39D59F}" type="pres">
      <dgm:prSet presAssocID="{C937FB2E-B983-467D-B554-91314D66B287}" presName="hierRoot3" presStyleCnt="0"/>
      <dgm:spPr/>
    </dgm:pt>
    <dgm:pt modelId="{E905A7BC-A910-4E58-B506-827079DA4AB7}" type="pres">
      <dgm:prSet presAssocID="{C937FB2E-B983-467D-B554-91314D66B287}" presName="composite3" presStyleCnt="0"/>
      <dgm:spPr/>
    </dgm:pt>
    <dgm:pt modelId="{1A85070F-D2D2-4EBB-A2AC-5FBA3439D4DF}" type="pres">
      <dgm:prSet presAssocID="{C937FB2E-B983-467D-B554-91314D66B287}" presName="background3" presStyleLbl="node3" presStyleIdx="2" presStyleCnt="3"/>
      <dgm:spPr/>
      <dgm:t>
        <a:bodyPr/>
        <a:lstStyle/>
        <a:p>
          <a:endParaRPr lang="en-GB"/>
        </a:p>
      </dgm:t>
    </dgm:pt>
    <dgm:pt modelId="{3CF8B82C-6021-4613-8B38-597037C596D8}" type="pres">
      <dgm:prSet presAssocID="{C937FB2E-B983-467D-B554-91314D66B287}" presName="text3" presStyleLbl="fgAcc3" presStyleIdx="2" presStyleCnt="3" custLinFactNeighborX="-43" custLinFactNeighborY="17322">
        <dgm:presLayoutVars>
          <dgm:chPref val="3"/>
        </dgm:presLayoutVars>
      </dgm:prSet>
      <dgm:spPr/>
      <dgm:t>
        <a:bodyPr/>
        <a:lstStyle/>
        <a:p>
          <a:endParaRPr lang="en-GB"/>
        </a:p>
      </dgm:t>
    </dgm:pt>
    <dgm:pt modelId="{BAE1266F-BAAF-4830-9AA1-EC2D833F8C1B}" type="pres">
      <dgm:prSet presAssocID="{C937FB2E-B983-467D-B554-91314D66B287}" presName="hierChild4" presStyleCnt="0"/>
      <dgm:spPr/>
    </dgm:pt>
    <dgm:pt modelId="{170C8935-B93A-4871-81DE-AB0E617CED30}" type="pres">
      <dgm:prSet presAssocID="{CFDCCE47-840E-4A28-AED5-4F9F6E960526}" presName="Name10" presStyleLbl="parChTrans1D2" presStyleIdx="2" presStyleCnt="3"/>
      <dgm:spPr/>
      <dgm:t>
        <a:bodyPr/>
        <a:lstStyle/>
        <a:p>
          <a:endParaRPr lang="en-GB"/>
        </a:p>
      </dgm:t>
    </dgm:pt>
    <dgm:pt modelId="{6A5EACC7-C75A-4C4C-96B3-95582F75FC79}" type="pres">
      <dgm:prSet presAssocID="{4ADE6611-B2CB-4BEC-AF4F-208D40EC1917}" presName="hierRoot2" presStyleCnt="0"/>
      <dgm:spPr/>
    </dgm:pt>
    <dgm:pt modelId="{3CF51BE2-BC32-4A22-80BD-B33C66ABF9AB}" type="pres">
      <dgm:prSet presAssocID="{4ADE6611-B2CB-4BEC-AF4F-208D40EC1917}" presName="composite2" presStyleCnt="0"/>
      <dgm:spPr/>
    </dgm:pt>
    <dgm:pt modelId="{BF9C409C-41BF-402F-87E3-0D4ED0FF8F43}" type="pres">
      <dgm:prSet presAssocID="{4ADE6611-B2CB-4BEC-AF4F-208D40EC1917}" presName="background2" presStyleLbl="node2" presStyleIdx="2" presStyleCnt="3"/>
      <dgm:spPr/>
    </dgm:pt>
    <dgm:pt modelId="{F76B77AE-E8C2-43C7-8CCC-400BE4AD0302}" type="pres">
      <dgm:prSet presAssocID="{4ADE6611-B2CB-4BEC-AF4F-208D40EC1917}" presName="text2" presStyleLbl="fgAcc2" presStyleIdx="2" presStyleCnt="3" custScaleY="100001" custLinFactNeighborX="25282" custLinFactNeighborY="-11877">
        <dgm:presLayoutVars>
          <dgm:chPref val="3"/>
        </dgm:presLayoutVars>
      </dgm:prSet>
      <dgm:spPr/>
      <dgm:t>
        <a:bodyPr/>
        <a:lstStyle/>
        <a:p>
          <a:endParaRPr lang="en-GB"/>
        </a:p>
      </dgm:t>
    </dgm:pt>
    <dgm:pt modelId="{054B698A-84EB-456F-A847-D20856F4C187}" type="pres">
      <dgm:prSet presAssocID="{4ADE6611-B2CB-4BEC-AF4F-208D40EC1917}" presName="hierChild3" presStyleCnt="0"/>
      <dgm:spPr/>
    </dgm:pt>
    <dgm:pt modelId="{07172218-682C-4DEB-8AFF-BE5FC17DF94A}" type="pres">
      <dgm:prSet presAssocID="{C8225200-50FE-4C30-8EAA-FD106E3EC7F7}" presName="hierRoot1" presStyleCnt="0"/>
      <dgm:spPr/>
    </dgm:pt>
    <dgm:pt modelId="{FD50C680-B0EB-4A77-890E-62BAD5B5F06A}" type="pres">
      <dgm:prSet presAssocID="{C8225200-50FE-4C30-8EAA-FD106E3EC7F7}" presName="composite" presStyleCnt="0"/>
      <dgm:spPr/>
    </dgm:pt>
    <dgm:pt modelId="{05C7339D-6584-48B9-BFFA-23D01E369CBD}" type="pres">
      <dgm:prSet presAssocID="{C8225200-50FE-4C30-8EAA-FD106E3EC7F7}" presName="background" presStyleLbl="node0" presStyleIdx="1" presStyleCnt="2"/>
      <dgm:spPr/>
    </dgm:pt>
    <dgm:pt modelId="{4C8884C5-B467-4A13-90AF-CEDB2AA7740B}" type="pres">
      <dgm:prSet presAssocID="{C8225200-50FE-4C30-8EAA-FD106E3EC7F7}" presName="text" presStyleLbl="fgAcc0" presStyleIdx="1" presStyleCnt="2" custLinFactY="103425" custLinFactNeighborX="68" custLinFactNeighborY="200000">
        <dgm:presLayoutVars>
          <dgm:chPref val="3"/>
        </dgm:presLayoutVars>
      </dgm:prSet>
      <dgm:spPr/>
      <dgm:t>
        <a:bodyPr/>
        <a:lstStyle/>
        <a:p>
          <a:endParaRPr lang="en-GB"/>
        </a:p>
      </dgm:t>
    </dgm:pt>
    <dgm:pt modelId="{636DFA25-1B26-4EE0-9DFF-2E4EEB003080}" type="pres">
      <dgm:prSet presAssocID="{C8225200-50FE-4C30-8EAA-FD106E3EC7F7}" presName="hierChild2" presStyleCnt="0"/>
      <dgm:spPr/>
    </dgm:pt>
  </dgm:ptLst>
  <dgm:cxnLst>
    <dgm:cxn modelId="{EE790E49-0C0C-4B9D-B476-F3863F6F27CA}" type="presOf" srcId="{9BA13989-9C4A-4847-ACC4-7AFE6FC3D2E6}" destId="{357BAA60-0CBA-476C-B461-938AECB08A56}" srcOrd="0" destOrd="0" presId="urn:microsoft.com/office/officeart/2005/8/layout/hierarchy1"/>
    <dgm:cxn modelId="{8D9D7C45-5F1F-4703-A53A-599D6EB9064C}" type="presOf" srcId="{BC4B456D-BC34-42DA-BBE8-55A46EF26EA2}" destId="{FE094EF0-EAB1-46D8-AAB8-C7298D950460}" srcOrd="0" destOrd="0" presId="urn:microsoft.com/office/officeart/2005/8/layout/hierarchy1"/>
    <dgm:cxn modelId="{8A7B24E4-EB6E-4331-9E0E-2BD9AABFEBF6}" srcId="{9BA13989-9C4A-4847-ACC4-7AFE6FC3D2E6}" destId="{870952A1-25E5-41E5-94F8-F13E5E0B934B}" srcOrd="0" destOrd="0" parTransId="{67F718ED-A0B3-49FC-B95E-CE2C694D192E}" sibTransId="{EFFC2D2F-6B11-41A0-9ABE-CB3BEFAAED8E}"/>
    <dgm:cxn modelId="{D114E53A-479C-4AA5-A630-721C7830E4E7}" type="presOf" srcId="{C8225200-50FE-4C30-8EAA-FD106E3EC7F7}" destId="{4C8884C5-B467-4A13-90AF-CEDB2AA7740B}" srcOrd="0" destOrd="0" presId="urn:microsoft.com/office/officeart/2005/8/layout/hierarchy1"/>
    <dgm:cxn modelId="{30E7DC60-4D14-492B-9186-0CE5F36A2101}" type="presOf" srcId="{4ADE6611-B2CB-4BEC-AF4F-208D40EC1917}" destId="{F76B77AE-E8C2-43C7-8CCC-400BE4AD0302}" srcOrd="0" destOrd="0" presId="urn:microsoft.com/office/officeart/2005/8/layout/hierarchy1"/>
    <dgm:cxn modelId="{293DCB97-382C-43FA-884C-DF4A50B1BFF1}" srcId="{BC4B456D-BC34-42DA-BBE8-55A46EF26EA2}" destId="{BED5D1EC-7499-4DB7-B654-016D731E25EF}" srcOrd="1" destOrd="0" parTransId="{5914B26C-A1B8-460E-969E-3161455A581A}" sibTransId="{510CECEE-5C28-43B3-9ED0-FAFCC39DBC7B}"/>
    <dgm:cxn modelId="{8D86F1E6-08FA-4BCB-A4F0-F582DE70F09A}" type="presOf" srcId="{870952A1-25E5-41E5-94F8-F13E5E0B934B}" destId="{5B02469F-0E68-4AE6-8510-77F00068BBAE}" srcOrd="0" destOrd="0" presId="urn:microsoft.com/office/officeart/2005/8/layout/hierarchy1"/>
    <dgm:cxn modelId="{60689D13-54B6-45DE-94BC-922B43DE5A14}" type="presOf" srcId="{C937FB2E-B983-467D-B554-91314D66B287}" destId="{3CF8B82C-6021-4613-8B38-597037C596D8}" srcOrd="0" destOrd="0" presId="urn:microsoft.com/office/officeart/2005/8/layout/hierarchy1"/>
    <dgm:cxn modelId="{942A7EB6-C572-43C1-8709-90F373E2D41D}" srcId="{9BA13989-9C4A-4847-ACC4-7AFE6FC3D2E6}" destId="{C8225200-50FE-4C30-8EAA-FD106E3EC7F7}" srcOrd="1" destOrd="0" parTransId="{DD61CBEF-9058-4A6E-914B-FF5EDA1B6187}" sibTransId="{85D3C494-C75C-42EF-AFC9-97541573C9DE}"/>
    <dgm:cxn modelId="{A2B3AB4A-9544-479E-BF44-A11853C6F102}" type="presOf" srcId="{BED5D1EC-7499-4DB7-B654-016D731E25EF}" destId="{4A9C9C8E-E801-4954-B5D7-E9FAFC35FA10}" srcOrd="0" destOrd="0" presId="urn:microsoft.com/office/officeart/2005/8/layout/hierarchy1"/>
    <dgm:cxn modelId="{D06426F9-3982-4B09-8482-2A21401B0FF5}" srcId="{870952A1-25E5-41E5-94F8-F13E5E0B934B}" destId="{79FDCCD3-539C-4090-B427-DD76F529999F}" srcOrd="1" destOrd="0" parTransId="{C697D915-01C6-442A-B930-8C03926844BA}" sibTransId="{113819CE-C91F-4ED2-8337-270FA3C0D0BC}"/>
    <dgm:cxn modelId="{9DCC8153-8F3D-41FA-8921-AAE11B6B555F}" srcId="{870952A1-25E5-41E5-94F8-F13E5E0B934B}" destId="{4ADE6611-B2CB-4BEC-AF4F-208D40EC1917}" srcOrd="2" destOrd="0" parTransId="{CFDCCE47-840E-4A28-AED5-4F9F6E960526}" sibTransId="{FE2DD25C-6B26-413E-894F-7446667A2CD0}"/>
    <dgm:cxn modelId="{7FD5258A-DA06-4604-8EC0-0A2636CC5210}" type="presOf" srcId="{41E8E9EF-1C64-4252-8A21-54ACDCEBB9B1}" destId="{6C852924-13B5-462E-B203-807FC89D3883}" srcOrd="0" destOrd="0" presId="urn:microsoft.com/office/officeart/2005/8/layout/hierarchy1"/>
    <dgm:cxn modelId="{7DF66560-4F8F-4667-8FDF-79D752923C73}" srcId="{870952A1-25E5-41E5-94F8-F13E5E0B934B}" destId="{BC4B456D-BC34-42DA-BBE8-55A46EF26EA2}" srcOrd="0" destOrd="0" parTransId="{8E81EF31-44F7-4683-AA54-51418E131124}" sibTransId="{07601B8C-3FB2-4103-BF65-E83FECBF3AC8}"/>
    <dgm:cxn modelId="{9EE32740-16A2-46B5-A616-2845B1DC5BAF}" type="presOf" srcId="{79FDCCD3-539C-4090-B427-DD76F529999F}" destId="{491A1F7E-712D-4E91-AC24-192F8589A092}" srcOrd="0" destOrd="0" presId="urn:microsoft.com/office/officeart/2005/8/layout/hierarchy1"/>
    <dgm:cxn modelId="{D6BE947E-817E-4ED3-9035-F3D7F8CD7A95}" type="presOf" srcId="{8E81EF31-44F7-4683-AA54-51418E131124}" destId="{64CA35A5-851D-45A2-ACE1-46D86A475666}" srcOrd="0" destOrd="0" presId="urn:microsoft.com/office/officeart/2005/8/layout/hierarchy1"/>
    <dgm:cxn modelId="{1A36DE4C-4B16-45F4-810A-563ED5F1C9A3}" type="presOf" srcId="{C697D915-01C6-442A-B930-8C03926844BA}" destId="{7D12531F-18BD-4383-AFAA-111A408DF5C3}" srcOrd="0" destOrd="0" presId="urn:microsoft.com/office/officeart/2005/8/layout/hierarchy1"/>
    <dgm:cxn modelId="{CF05EA54-CDAE-4C08-BD9D-1E0D7D202472}" type="presOf" srcId="{5914B26C-A1B8-460E-969E-3161455A581A}" destId="{882D2F91-BB49-4566-87BA-072CAEC018EF}" srcOrd="0" destOrd="0" presId="urn:microsoft.com/office/officeart/2005/8/layout/hierarchy1"/>
    <dgm:cxn modelId="{16D574FC-EC87-455F-BAEA-8FB334C25B23}" type="presOf" srcId="{0E45C979-2C02-461B-BB2E-53201BDA9E4C}" destId="{3CFFEA12-0231-4D1E-875A-56F0A9BF319C}" srcOrd="0" destOrd="0" presId="urn:microsoft.com/office/officeart/2005/8/layout/hierarchy1"/>
    <dgm:cxn modelId="{46F21293-AB3F-4CC6-9A93-864ADDE47732}" srcId="{79FDCCD3-539C-4090-B427-DD76F529999F}" destId="{C937FB2E-B983-467D-B554-91314D66B287}" srcOrd="0" destOrd="0" parTransId="{0E45C979-2C02-461B-BB2E-53201BDA9E4C}" sibTransId="{F07841FF-1160-410A-8A9C-62DBAA767546}"/>
    <dgm:cxn modelId="{14190A8A-A85E-487F-A9CD-6A522FE89BCE}" srcId="{BC4B456D-BC34-42DA-BBE8-55A46EF26EA2}" destId="{41E8E9EF-1C64-4252-8A21-54ACDCEBB9B1}" srcOrd="0" destOrd="0" parTransId="{6E63E206-CFB2-42F0-B045-FE4D41B8F88C}" sibTransId="{0999E647-13AF-471F-93C0-F687415AA758}"/>
    <dgm:cxn modelId="{D0ACDFF5-1690-45B3-B308-87345488DFFF}" type="presOf" srcId="{CFDCCE47-840E-4A28-AED5-4F9F6E960526}" destId="{170C8935-B93A-4871-81DE-AB0E617CED30}" srcOrd="0" destOrd="0" presId="urn:microsoft.com/office/officeart/2005/8/layout/hierarchy1"/>
    <dgm:cxn modelId="{6C852342-AB5F-40C9-98CA-A66035F73CCB}" type="presOf" srcId="{6E63E206-CFB2-42F0-B045-FE4D41B8F88C}" destId="{E2212F6B-3F4A-4C38-8DBA-C83C7A94550E}" srcOrd="0" destOrd="0" presId="urn:microsoft.com/office/officeart/2005/8/layout/hierarchy1"/>
    <dgm:cxn modelId="{928BCCCF-30AF-4961-AFE3-3B28AEE2495D}" type="presParOf" srcId="{357BAA60-0CBA-476C-B461-938AECB08A56}" destId="{711E09F1-3389-4357-B4FA-0177310378A1}" srcOrd="0" destOrd="0" presId="urn:microsoft.com/office/officeart/2005/8/layout/hierarchy1"/>
    <dgm:cxn modelId="{8F6C7FFE-09B4-4E4F-A9DB-F613D4C6818C}" type="presParOf" srcId="{711E09F1-3389-4357-B4FA-0177310378A1}" destId="{F5A98E94-52E8-47F9-92F8-F86230CB90DA}" srcOrd="0" destOrd="0" presId="urn:microsoft.com/office/officeart/2005/8/layout/hierarchy1"/>
    <dgm:cxn modelId="{2E2B09AE-797E-4CCA-A29F-EE457C37FDF9}" type="presParOf" srcId="{F5A98E94-52E8-47F9-92F8-F86230CB90DA}" destId="{FC96D2BC-363F-4619-9B11-7173E6D25C4F}" srcOrd="0" destOrd="0" presId="urn:microsoft.com/office/officeart/2005/8/layout/hierarchy1"/>
    <dgm:cxn modelId="{6051F4C0-E0F0-44D3-80AC-F9505DD006D9}" type="presParOf" srcId="{F5A98E94-52E8-47F9-92F8-F86230CB90DA}" destId="{5B02469F-0E68-4AE6-8510-77F00068BBAE}" srcOrd="1" destOrd="0" presId="urn:microsoft.com/office/officeart/2005/8/layout/hierarchy1"/>
    <dgm:cxn modelId="{BC6C3F39-BC29-488B-BA07-5F3FD14D4B90}" type="presParOf" srcId="{711E09F1-3389-4357-B4FA-0177310378A1}" destId="{95B0B19F-C775-4FBC-9182-B07C46B8F3EB}" srcOrd="1" destOrd="0" presId="urn:microsoft.com/office/officeart/2005/8/layout/hierarchy1"/>
    <dgm:cxn modelId="{5E1D58F1-ED53-4178-8645-ABCE96702800}" type="presParOf" srcId="{95B0B19F-C775-4FBC-9182-B07C46B8F3EB}" destId="{64CA35A5-851D-45A2-ACE1-46D86A475666}" srcOrd="0" destOrd="0" presId="urn:microsoft.com/office/officeart/2005/8/layout/hierarchy1"/>
    <dgm:cxn modelId="{78ABE9E7-BCD6-428E-A8FE-85E0D16EE5E7}" type="presParOf" srcId="{95B0B19F-C775-4FBC-9182-B07C46B8F3EB}" destId="{304B3A07-62FF-4663-AD8C-B728196D28FE}" srcOrd="1" destOrd="0" presId="urn:microsoft.com/office/officeart/2005/8/layout/hierarchy1"/>
    <dgm:cxn modelId="{FB74C13C-A69F-48EE-8A26-8C8D082F8DE5}" type="presParOf" srcId="{304B3A07-62FF-4663-AD8C-B728196D28FE}" destId="{910F5EA1-5256-49FA-9BA4-B29596E858BB}" srcOrd="0" destOrd="0" presId="urn:microsoft.com/office/officeart/2005/8/layout/hierarchy1"/>
    <dgm:cxn modelId="{7090C5E2-0BB2-4704-9CFA-57223F9379A1}" type="presParOf" srcId="{910F5EA1-5256-49FA-9BA4-B29596E858BB}" destId="{12EAE7BA-76F5-406D-9C89-C91D9C8D1834}" srcOrd="0" destOrd="0" presId="urn:microsoft.com/office/officeart/2005/8/layout/hierarchy1"/>
    <dgm:cxn modelId="{095332E2-2EAC-40BF-93E5-1DD3F0DD6306}" type="presParOf" srcId="{910F5EA1-5256-49FA-9BA4-B29596E858BB}" destId="{FE094EF0-EAB1-46D8-AAB8-C7298D950460}" srcOrd="1" destOrd="0" presId="urn:microsoft.com/office/officeart/2005/8/layout/hierarchy1"/>
    <dgm:cxn modelId="{6F364EF2-0F72-4E7B-803C-DFE0F95D1D61}" type="presParOf" srcId="{304B3A07-62FF-4663-AD8C-B728196D28FE}" destId="{CBC8AB9F-C91A-42A0-A6EF-A0F936375C6A}" srcOrd="1" destOrd="0" presId="urn:microsoft.com/office/officeart/2005/8/layout/hierarchy1"/>
    <dgm:cxn modelId="{D6A70010-108B-4590-B5D4-BB2975B13F59}" type="presParOf" srcId="{CBC8AB9F-C91A-42A0-A6EF-A0F936375C6A}" destId="{E2212F6B-3F4A-4C38-8DBA-C83C7A94550E}" srcOrd="0" destOrd="0" presId="urn:microsoft.com/office/officeart/2005/8/layout/hierarchy1"/>
    <dgm:cxn modelId="{3D935478-7F07-49AD-A44F-F21DF9DF3F6B}" type="presParOf" srcId="{CBC8AB9F-C91A-42A0-A6EF-A0F936375C6A}" destId="{A9DA4126-CBA8-4DAF-9B33-55218238CFB1}" srcOrd="1" destOrd="0" presId="urn:microsoft.com/office/officeart/2005/8/layout/hierarchy1"/>
    <dgm:cxn modelId="{2CDF60E5-FA76-4413-A7B0-7DAA0F2218D7}" type="presParOf" srcId="{A9DA4126-CBA8-4DAF-9B33-55218238CFB1}" destId="{AC8393EE-85B4-4199-A452-773BFDF3D73C}" srcOrd="0" destOrd="0" presId="urn:microsoft.com/office/officeart/2005/8/layout/hierarchy1"/>
    <dgm:cxn modelId="{18D8E37D-16CA-4C9B-B3BF-3522EB79C6ED}" type="presParOf" srcId="{AC8393EE-85B4-4199-A452-773BFDF3D73C}" destId="{DAF0904D-6303-4711-843E-A56D03EC4D4E}" srcOrd="0" destOrd="0" presId="urn:microsoft.com/office/officeart/2005/8/layout/hierarchy1"/>
    <dgm:cxn modelId="{1D398B8B-EBAA-494F-82C8-C175B13BBA9B}" type="presParOf" srcId="{AC8393EE-85B4-4199-A452-773BFDF3D73C}" destId="{6C852924-13B5-462E-B203-807FC89D3883}" srcOrd="1" destOrd="0" presId="urn:microsoft.com/office/officeart/2005/8/layout/hierarchy1"/>
    <dgm:cxn modelId="{2F9BD3ED-6402-410C-BD7C-EA2B5956ACA4}" type="presParOf" srcId="{A9DA4126-CBA8-4DAF-9B33-55218238CFB1}" destId="{7E788F63-9292-4627-B497-B0D69A88DA6C}" srcOrd="1" destOrd="0" presId="urn:microsoft.com/office/officeart/2005/8/layout/hierarchy1"/>
    <dgm:cxn modelId="{7DEDD7C5-3BC5-48A5-BDF2-4AC0D2DADFE5}" type="presParOf" srcId="{CBC8AB9F-C91A-42A0-A6EF-A0F936375C6A}" destId="{882D2F91-BB49-4566-87BA-072CAEC018EF}" srcOrd="2" destOrd="0" presId="urn:microsoft.com/office/officeart/2005/8/layout/hierarchy1"/>
    <dgm:cxn modelId="{9B5FC0A0-C135-4FE4-AF4E-757087516091}" type="presParOf" srcId="{CBC8AB9F-C91A-42A0-A6EF-A0F936375C6A}" destId="{4DB470EF-0368-41AA-A2A7-9568D0CA7C0B}" srcOrd="3" destOrd="0" presId="urn:microsoft.com/office/officeart/2005/8/layout/hierarchy1"/>
    <dgm:cxn modelId="{D192E0E3-8147-4C5E-8906-1C4738C946FC}" type="presParOf" srcId="{4DB470EF-0368-41AA-A2A7-9568D0CA7C0B}" destId="{E6CB72DE-82F1-454F-BB95-1D38E19F77D8}" srcOrd="0" destOrd="0" presId="urn:microsoft.com/office/officeart/2005/8/layout/hierarchy1"/>
    <dgm:cxn modelId="{E2538FF1-A9E5-4DAA-B5B5-658670B2C6FB}" type="presParOf" srcId="{E6CB72DE-82F1-454F-BB95-1D38E19F77D8}" destId="{0A37B726-C434-4EB4-9A2F-F442AD060F96}" srcOrd="0" destOrd="0" presId="urn:microsoft.com/office/officeart/2005/8/layout/hierarchy1"/>
    <dgm:cxn modelId="{FB68AD0A-3430-4C86-89A9-03BE4A33A0AD}" type="presParOf" srcId="{E6CB72DE-82F1-454F-BB95-1D38E19F77D8}" destId="{4A9C9C8E-E801-4954-B5D7-E9FAFC35FA10}" srcOrd="1" destOrd="0" presId="urn:microsoft.com/office/officeart/2005/8/layout/hierarchy1"/>
    <dgm:cxn modelId="{B86BF74E-8461-4A81-82DA-5F33E00B4C72}" type="presParOf" srcId="{4DB470EF-0368-41AA-A2A7-9568D0CA7C0B}" destId="{F05893BD-F031-43D0-8766-A765A11BDCFB}" srcOrd="1" destOrd="0" presId="urn:microsoft.com/office/officeart/2005/8/layout/hierarchy1"/>
    <dgm:cxn modelId="{BAB816DD-9CC8-48A5-842D-70A573088975}" type="presParOf" srcId="{95B0B19F-C775-4FBC-9182-B07C46B8F3EB}" destId="{7D12531F-18BD-4383-AFAA-111A408DF5C3}" srcOrd="2" destOrd="0" presId="urn:microsoft.com/office/officeart/2005/8/layout/hierarchy1"/>
    <dgm:cxn modelId="{9580910C-E3C6-44DD-9AB8-7EE1494A21C4}" type="presParOf" srcId="{95B0B19F-C775-4FBC-9182-B07C46B8F3EB}" destId="{1086EA1B-A002-4701-82F8-19301673C413}" srcOrd="3" destOrd="0" presId="urn:microsoft.com/office/officeart/2005/8/layout/hierarchy1"/>
    <dgm:cxn modelId="{A5C7CB29-493F-4FE1-9A73-E5686145A7E5}" type="presParOf" srcId="{1086EA1B-A002-4701-82F8-19301673C413}" destId="{482A146A-348E-435E-97BC-33AC66DDE7A1}" srcOrd="0" destOrd="0" presId="urn:microsoft.com/office/officeart/2005/8/layout/hierarchy1"/>
    <dgm:cxn modelId="{D8C4B1B3-4908-49C4-86DE-DD0A2A61E4B2}" type="presParOf" srcId="{482A146A-348E-435E-97BC-33AC66DDE7A1}" destId="{9488BD3F-9E65-4464-A5D1-D793E086EF62}" srcOrd="0" destOrd="0" presId="urn:microsoft.com/office/officeart/2005/8/layout/hierarchy1"/>
    <dgm:cxn modelId="{082945EB-FD68-4BE1-AB6B-30D6E925ACD0}" type="presParOf" srcId="{482A146A-348E-435E-97BC-33AC66DDE7A1}" destId="{491A1F7E-712D-4E91-AC24-192F8589A092}" srcOrd="1" destOrd="0" presId="urn:microsoft.com/office/officeart/2005/8/layout/hierarchy1"/>
    <dgm:cxn modelId="{3A26F831-C417-4B46-B44B-A000CA4596EC}" type="presParOf" srcId="{1086EA1B-A002-4701-82F8-19301673C413}" destId="{C32166C3-0DE6-48B8-AA6F-6737C6FC4658}" srcOrd="1" destOrd="0" presId="urn:microsoft.com/office/officeart/2005/8/layout/hierarchy1"/>
    <dgm:cxn modelId="{EA68FBD6-BD4D-4258-AE8B-22EBC3EA213D}" type="presParOf" srcId="{C32166C3-0DE6-48B8-AA6F-6737C6FC4658}" destId="{3CFFEA12-0231-4D1E-875A-56F0A9BF319C}" srcOrd="0" destOrd="0" presId="urn:microsoft.com/office/officeart/2005/8/layout/hierarchy1"/>
    <dgm:cxn modelId="{B74F7B5C-B25B-4F6F-BD6C-CE3CF67915F2}" type="presParOf" srcId="{C32166C3-0DE6-48B8-AA6F-6737C6FC4658}" destId="{DACF6ECB-2E9D-407B-863D-201F6C39D59F}" srcOrd="1" destOrd="0" presId="urn:microsoft.com/office/officeart/2005/8/layout/hierarchy1"/>
    <dgm:cxn modelId="{CFD26148-F2A3-446E-9CD9-7DF7A006A919}" type="presParOf" srcId="{DACF6ECB-2E9D-407B-863D-201F6C39D59F}" destId="{E905A7BC-A910-4E58-B506-827079DA4AB7}" srcOrd="0" destOrd="0" presId="urn:microsoft.com/office/officeart/2005/8/layout/hierarchy1"/>
    <dgm:cxn modelId="{20951778-B528-41B4-BA6F-874A036D11A7}" type="presParOf" srcId="{E905A7BC-A910-4E58-B506-827079DA4AB7}" destId="{1A85070F-D2D2-4EBB-A2AC-5FBA3439D4DF}" srcOrd="0" destOrd="0" presId="urn:microsoft.com/office/officeart/2005/8/layout/hierarchy1"/>
    <dgm:cxn modelId="{A6340CA7-CBD0-4970-AC74-484C5F457FC1}" type="presParOf" srcId="{E905A7BC-A910-4E58-B506-827079DA4AB7}" destId="{3CF8B82C-6021-4613-8B38-597037C596D8}" srcOrd="1" destOrd="0" presId="urn:microsoft.com/office/officeart/2005/8/layout/hierarchy1"/>
    <dgm:cxn modelId="{75BDE762-CA3B-4AA1-8CFB-90419AB57EE1}" type="presParOf" srcId="{DACF6ECB-2E9D-407B-863D-201F6C39D59F}" destId="{BAE1266F-BAAF-4830-9AA1-EC2D833F8C1B}" srcOrd="1" destOrd="0" presId="urn:microsoft.com/office/officeart/2005/8/layout/hierarchy1"/>
    <dgm:cxn modelId="{0E6D28CA-2273-4D18-B4AD-1658D234C2C4}" type="presParOf" srcId="{95B0B19F-C775-4FBC-9182-B07C46B8F3EB}" destId="{170C8935-B93A-4871-81DE-AB0E617CED30}" srcOrd="4" destOrd="0" presId="urn:microsoft.com/office/officeart/2005/8/layout/hierarchy1"/>
    <dgm:cxn modelId="{9BE5287A-B132-4A1F-A700-FD99B19C577C}" type="presParOf" srcId="{95B0B19F-C775-4FBC-9182-B07C46B8F3EB}" destId="{6A5EACC7-C75A-4C4C-96B3-95582F75FC79}" srcOrd="5" destOrd="0" presId="urn:microsoft.com/office/officeart/2005/8/layout/hierarchy1"/>
    <dgm:cxn modelId="{CEE76A20-B885-491A-8FB8-577CBC427E26}" type="presParOf" srcId="{6A5EACC7-C75A-4C4C-96B3-95582F75FC79}" destId="{3CF51BE2-BC32-4A22-80BD-B33C66ABF9AB}" srcOrd="0" destOrd="0" presId="urn:microsoft.com/office/officeart/2005/8/layout/hierarchy1"/>
    <dgm:cxn modelId="{3B42E258-A72D-4AED-A199-1986944D23BC}" type="presParOf" srcId="{3CF51BE2-BC32-4A22-80BD-B33C66ABF9AB}" destId="{BF9C409C-41BF-402F-87E3-0D4ED0FF8F43}" srcOrd="0" destOrd="0" presId="urn:microsoft.com/office/officeart/2005/8/layout/hierarchy1"/>
    <dgm:cxn modelId="{244B098F-3BB7-4445-9090-D3FD32094F17}" type="presParOf" srcId="{3CF51BE2-BC32-4A22-80BD-B33C66ABF9AB}" destId="{F76B77AE-E8C2-43C7-8CCC-400BE4AD0302}" srcOrd="1" destOrd="0" presId="urn:microsoft.com/office/officeart/2005/8/layout/hierarchy1"/>
    <dgm:cxn modelId="{0052EE5F-2475-421D-B146-2D29CE562DF1}" type="presParOf" srcId="{6A5EACC7-C75A-4C4C-96B3-95582F75FC79}" destId="{054B698A-84EB-456F-A847-D20856F4C187}" srcOrd="1" destOrd="0" presId="urn:microsoft.com/office/officeart/2005/8/layout/hierarchy1"/>
    <dgm:cxn modelId="{4172BA5E-01B1-45C8-A2A0-EBC832F599AE}" type="presParOf" srcId="{357BAA60-0CBA-476C-B461-938AECB08A56}" destId="{07172218-682C-4DEB-8AFF-BE5FC17DF94A}" srcOrd="1" destOrd="0" presId="urn:microsoft.com/office/officeart/2005/8/layout/hierarchy1"/>
    <dgm:cxn modelId="{25D1CC02-AC6E-49B6-B010-4BF82A016640}" type="presParOf" srcId="{07172218-682C-4DEB-8AFF-BE5FC17DF94A}" destId="{FD50C680-B0EB-4A77-890E-62BAD5B5F06A}" srcOrd="0" destOrd="0" presId="urn:microsoft.com/office/officeart/2005/8/layout/hierarchy1"/>
    <dgm:cxn modelId="{58E2347A-E730-4CB5-A88F-69673C656E6F}" type="presParOf" srcId="{FD50C680-B0EB-4A77-890E-62BAD5B5F06A}" destId="{05C7339D-6584-48B9-BFFA-23D01E369CBD}" srcOrd="0" destOrd="0" presId="urn:microsoft.com/office/officeart/2005/8/layout/hierarchy1"/>
    <dgm:cxn modelId="{025285C1-F317-442F-AE48-04571AD15919}" type="presParOf" srcId="{FD50C680-B0EB-4A77-890E-62BAD5B5F06A}" destId="{4C8884C5-B467-4A13-90AF-CEDB2AA7740B}" srcOrd="1" destOrd="0" presId="urn:microsoft.com/office/officeart/2005/8/layout/hierarchy1"/>
    <dgm:cxn modelId="{A7E8B13B-6C21-42B6-B4D3-4D82A9639C38}" type="presParOf" srcId="{07172218-682C-4DEB-8AFF-BE5FC17DF94A}" destId="{636DFA25-1B26-4EE0-9DFF-2E4EEB003080}" srcOrd="1" destOrd="0" presId="urn:microsoft.com/office/officeart/2005/8/layout/hierarchy1"/>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70C8935-B93A-4871-81DE-AB0E617CED30}">
      <dsp:nvSpPr>
        <dsp:cNvPr id="0" name=""/>
        <dsp:cNvSpPr/>
      </dsp:nvSpPr>
      <dsp:spPr>
        <a:xfrm>
          <a:off x="2604610" y="596725"/>
          <a:ext cx="2172335" cy="362806"/>
        </a:xfrm>
        <a:custGeom>
          <a:avLst/>
          <a:gdLst/>
          <a:ahLst/>
          <a:cxnLst/>
          <a:rect l="0" t="0" r="0" b="0"/>
          <a:pathLst>
            <a:path>
              <a:moveTo>
                <a:pt x="0" y="0"/>
              </a:moveTo>
              <a:lnTo>
                <a:pt x="0" y="258395"/>
              </a:lnTo>
              <a:lnTo>
                <a:pt x="2172335" y="258395"/>
              </a:lnTo>
              <a:lnTo>
                <a:pt x="2172335" y="36280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CFFEA12-0231-4D1E-875A-56F0A9BF319C}">
      <dsp:nvSpPr>
        <dsp:cNvPr id="0" name=""/>
        <dsp:cNvSpPr/>
      </dsp:nvSpPr>
      <dsp:spPr>
        <a:xfrm>
          <a:off x="3013656" y="1900628"/>
          <a:ext cx="91440" cy="249841"/>
        </a:xfrm>
        <a:custGeom>
          <a:avLst/>
          <a:gdLst/>
          <a:ahLst/>
          <a:cxnLst/>
          <a:rect l="0" t="0" r="0" b="0"/>
          <a:pathLst>
            <a:path>
              <a:moveTo>
                <a:pt x="45720" y="0"/>
              </a:moveTo>
              <a:lnTo>
                <a:pt x="45720" y="145430"/>
              </a:lnTo>
              <a:lnTo>
                <a:pt x="100315" y="145430"/>
              </a:lnTo>
              <a:lnTo>
                <a:pt x="100315" y="2498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D12531F-18BD-4383-AFAA-111A408DF5C3}">
      <dsp:nvSpPr>
        <dsp:cNvPr id="0" name=""/>
        <dsp:cNvSpPr/>
      </dsp:nvSpPr>
      <dsp:spPr>
        <a:xfrm>
          <a:off x="2604610" y="596725"/>
          <a:ext cx="454765" cy="588200"/>
        </a:xfrm>
        <a:custGeom>
          <a:avLst/>
          <a:gdLst/>
          <a:ahLst/>
          <a:cxnLst/>
          <a:rect l="0" t="0" r="0" b="0"/>
          <a:pathLst>
            <a:path>
              <a:moveTo>
                <a:pt x="0" y="0"/>
              </a:moveTo>
              <a:lnTo>
                <a:pt x="0" y="483789"/>
              </a:lnTo>
              <a:lnTo>
                <a:pt x="454765" y="483789"/>
              </a:lnTo>
              <a:lnTo>
                <a:pt x="454765" y="58820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82D2F91-BB49-4566-87BA-072CAEC018EF}">
      <dsp:nvSpPr>
        <dsp:cNvPr id="0" name=""/>
        <dsp:cNvSpPr/>
      </dsp:nvSpPr>
      <dsp:spPr>
        <a:xfrm>
          <a:off x="996062" y="1671119"/>
          <a:ext cx="880773" cy="501527"/>
        </a:xfrm>
        <a:custGeom>
          <a:avLst/>
          <a:gdLst/>
          <a:ahLst/>
          <a:cxnLst/>
          <a:rect l="0" t="0" r="0" b="0"/>
          <a:pathLst>
            <a:path>
              <a:moveTo>
                <a:pt x="0" y="0"/>
              </a:moveTo>
              <a:lnTo>
                <a:pt x="0" y="397115"/>
              </a:lnTo>
              <a:lnTo>
                <a:pt x="880773" y="397115"/>
              </a:lnTo>
              <a:lnTo>
                <a:pt x="880773" y="50152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2212F6B-3F4A-4C38-8DBA-C83C7A94550E}">
      <dsp:nvSpPr>
        <dsp:cNvPr id="0" name=""/>
        <dsp:cNvSpPr/>
      </dsp:nvSpPr>
      <dsp:spPr>
        <a:xfrm>
          <a:off x="568070" y="1671119"/>
          <a:ext cx="427992" cy="417951"/>
        </a:xfrm>
        <a:custGeom>
          <a:avLst/>
          <a:gdLst/>
          <a:ahLst/>
          <a:cxnLst/>
          <a:rect l="0" t="0" r="0" b="0"/>
          <a:pathLst>
            <a:path>
              <a:moveTo>
                <a:pt x="427992" y="0"/>
              </a:moveTo>
              <a:lnTo>
                <a:pt x="427992" y="313540"/>
              </a:lnTo>
              <a:lnTo>
                <a:pt x="0" y="313540"/>
              </a:lnTo>
              <a:lnTo>
                <a:pt x="0" y="41795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4CA35A5-851D-45A2-ACE1-46D86A475666}">
      <dsp:nvSpPr>
        <dsp:cNvPr id="0" name=""/>
        <dsp:cNvSpPr/>
      </dsp:nvSpPr>
      <dsp:spPr>
        <a:xfrm>
          <a:off x="996062" y="596725"/>
          <a:ext cx="1608547" cy="358698"/>
        </a:xfrm>
        <a:custGeom>
          <a:avLst/>
          <a:gdLst/>
          <a:ahLst/>
          <a:cxnLst/>
          <a:rect l="0" t="0" r="0" b="0"/>
          <a:pathLst>
            <a:path>
              <a:moveTo>
                <a:pt x="1608547" y="0"/>
              </a:moveTo>
              <a:lnTo>
                <a:pt x="1608547" y="254287"/>
              </a:lnTo>
              <a:lnTo>
                <a:pt x="0" y="254287"/>
              </a:lnTo>
              <a:lnTo>
                <a:pt x="0" y="35869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C96D2BC-363F-4619-9B11-7173E6D25C4F}">
      <dsp:nvSpPr>
        <dsp:cNvPr id="0" name=""/>
        <dsp:cNvSpPr/>
      </dsp:nvSpPr>
      <dsp:spPr>
        <a:xfrm>
          <a:off x="1385347" y="-118969"/>
          <a:ext cx="2438525" cy="71569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B02469F-0E68-4AE6-8510-77F00068BBAE}">
      <dsp:nvSpPr>
        <dsp:cNvPr id="0" name=""/>
        <dsp:cNvSpPr/>
      </dsp:nvSpPr>
      <dsp:spPr>
        <a:xfrm>
          <a:off x="1510578" y="0"/>
          <a:ext cx="2438525" cy="71569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GB" sz="1600" kern="1200">
              <a:solidFill>
                <a:schemeClr val="accent2"/>
              </a:solidFill>
            </a:rPr>
            <a:t>Juan</a:t>
          </a:r>
          <a:r>
            <a:rPr lang="en-GB" sz="1600" kern="1200"/>
            <a:t> -</a:t>
          </a:r>
          <a:r>
            <a:rPr lang="en-GB" sz="1600" kern="1200">
              <a:solidFill>
                <a:schemeClr val="accent3">
                  <a:lumMod val="75000"/>
                </a:schemeClr>
              </a:solidFill>
            </a:rPr>
            <a:t>Marta</a:t>
          </a:r>
          <a:r>
            <a:rPr lang="en-GB" sz="1600" kern="1200"/>
            <a:t> </a:t>
          </a:r>
        </a:p>
      </dsp:txBody>
      <dsp:txXfrm>
        <a:off x="1510578" y="0"/>
        <a:ext cx="2438525" cy="715695"/>
      </dsp:txXfrm>
    </dsp:sp>
    <dsp:sp modelId="{12EAE7BA-76F5-406D-9C89-C91D9C8D1834}">
      <dsp:nvSpPr>
        <dsp:cNvPr id="0" name=""/>
        <dsp:cNvSpPr/>
      </dsp:nvSpPr>
      <dsp:spPr>
        <a:xfrm>
          <a:off x="432523" y="955424"/>
          <a:ext cx="1127078" cy="71569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E094EF0-EAB1-46D8-AAB8-C7298D950460}">
      <dsp:nvSpPr>
        <dsp:cNvPr id="0" name=""/>
        <dsp:cNvSpPr/>
      </dsp:nvSpPr>
      <dsp:spPr>
        <a:xfrm>
          <a:off x="557754" y="1074393"/>
          <a:ext cx="1127078" cy="71569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GB" sz="1600" kern="1200">
              <a:solidFill>
                <a:schemeClr val="accent3">
                  <a:lumMod val="75000"/>
                </a:schemeClr>
              </a:solidFill>
            </a:rPr>
            <a:t>Ana- </a:t>
          </a:r>
          <a:r>
            <a:rPr lang="en-GB" sz="1600" kern="1200">
              <a:solidFill>
                <a:schemeClr val="tx2"/>
              </a:solidFill>
            </a:rPr>
            <a:t>Jose</a:t>
          </a:r>
        </a:p>
      </dsp:txBody>
      <dsp:txXfrm>
        <a:off x="557754" y="1074393"/>
        <a:ext cx="1127078" cy="715695"/>
      </dsp:txXfrm>
    </dsp:sp>
    <dsp:sp modelId="{DAF0904D-6303-4711-843E-A56D03EC4D4E}">
      <dsp:nvSpPr>
        <dsp:cNvPr id="0" name=""/>
        <dsp:cNvSpPr/>
      </dsp:nvSpPr>
      <dsp:spPr>
        <a:xfrm>
          <a:off x="167016" y="2089070"/>
          <a:ext cx="802108" cy="77709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C852924-13B5-462E-B203-807FC89D3883}">
      <dsp:nvSpPr>
        <dsp:cNvPr id="0" name=""/>
        <dsp:cNvSpPr/>
      </dsp:nvSpPr>
      <dsp:spPr>
        <a:xfrm>
          <a:off x="292247" y="2208040"/>
          <a:ext cx="802108" cy="77709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GB" sz="1600" kern="1200">
              <a:solidFill>
                <a:schemeClr val="accent3">
                  <a:lumMod val="75000"/>
                </a:schemeClr>
              </a:solidFill>
            </a:rPr>
            <a:t>Pepe</a:t>
          </a:r>
        </a:p>
      </dsp:txBody>
      <dsp:txXfrm>
        <a:off x="292247" y="2208040"/>
        <a:ext cx="802108" cy="777094"/>
      </dsp:txXfrm>
    </dsp:sp>
    <dsp:sp modelId="{0A37B726-C434-4EB4-9A2F-F442AD060F96}">
      <dsp:nvSpPr>
        <dsp:cNvPr id="0" name=""/>
        <dsp:cNvSpPr/>
      </dsp:nvSpPr>
      <dsp:spPr>
        <a:xfrm>
          <a:off x="1481147" y="2172646"/>
          <a:ext cx="791378" cy="67649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A9C9C8E-E801-4954-B5D7-E9FAFC35FA10}">
      <dsp:nvSpPr>
        <dsp:cNvPr id="0" name=""/>
        <dsp:cNvSpPr/>
      </dsp:nvSpPr>
      <dsp:spPr>
        <a:xfrm>
          <a:off x="1606378" y="2291615"/>
          <a:ext cx="791378" cy="676496"/>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GB" sz="1600" kern="1200">
              <a:solidFill>
                <a:schemeClr val="accent3">
                  <a:lumMod val="75000"/>
                </a:schemeClr>
              </a:solidFill>
            </a:rPr>
            <a:t>Clara</a:t>
          </a:r>
        </a:p>
      </dsp:txBody>
      <dsp:txXfrm>
        <a:off x="1606378" y="2291615"/>
        <a:ext cx="791378" cy="676496"/>
      </dsp:txXfrm>
    </dsp:sp>
    <dsp:sp modelId="{9488BD3F-9E65-4464-A5D1-D793E086EF62}">
      <dsp:nvSpPr>
        <dsp:cNvPr id="0" name=""/>
        <dsp:cNvSpPr/>
      </dsp:nvSpPr>
      <dsp:spPr>
        <a:xfrm>
          <a:off x="2495836" y="1184926"/>
          <a:ext cx="1127078" cy="7157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91A1F7E-712D-4E91-AC24-192F8589A092}">
      <dsp:nvSpPr>
        <dsp:cNvPr id="0" name=""/>
        <dsp:cNvSpPr/>
      </dsp:nvSpPr>
      <dsp:spPr>
        <a:xfrm>
          <a:off x="2621067" y="1303895"/>
          <a:ext cx="1127078" cy="71570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GB" sz="1600" kern="1200">
              <a:solidFill>
                <a:schemeClr val="accent3">
                  <a:lumMod val="75000"/>
                </a:schemeClr>
              </a:solidFill>
            </a:rPr>
            <a:t>Pedro- </a:t>
          </a:r>
          <a:r>
            <a:rPr lang="en-GB" sz="1600" kern="1200">
              <a:solidFill>
                <a:schemeClr val="accent6">
                  <a:lumMod val="75000"/>
                </a:schemeClr>
              </a:solidFill>
            </a:rPr>
            <a:t>Julia</a:t>
          </a:r>
        </a:p>
        <a:p>
          <a:pPr lvl="0" algn="ctr" defTabSz="711200">
            <a:lnSpc>
              <a:spcPct val="90000"/>
            </a:lnSpc>
            <a:spcBef>
              <a:spcPct val="0"/>
            </a:spcBef>
            <a:spcAft>
              <a:spcPct val="35000"/>
            </a:spcAft>
          </a:pPr>
          <a:endParaRPr lang="en-GB" sz="1600" kern="1200">
            <a:solidFill>
              <a:schemeClr val="accent3">
                <a:lumMod val="75000"/>
              </a:schemeClr>
            </a:solidFill>
          </a:endParaRPr>
        </a:p>
      </dsp:txBody>
      <dsp:txXfrm>
        <a:off x="2621067" y="1303895"/>
        <a:ext cx="1127078" cy="715702"/>
      </dsp:txXfrm>
    </dsp:sp>
    <dsp:sp modelId="{1A85070F-D2D2-4EBB-A2AC-5FBA3439D4DF}">
      <dsp:nvSpPr>
        <dsp:cNvPr id="0" name=""/>
        <dsp:cNvSpPr/>
      </dsp:nvSpPr>
      <dsp:spPr>
        <a:xfrm>
          <a:off x="2550432" y="2150470"/>
          <a:ext cx="1127078" cy="71569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CF8B82C-6021-4613-8B38-597037C596D8}">
      <dsp:nvSpPr>
        <dsp:cNvPr id="0" name=""/>
        <dsp:cNvSpPr/>
      </dsp:nvSpPr>
      <dsp:spPr>
        <a:xfrm>
          <a:off x="2675663" y="2269439"/>
          <a:ext cx="1127078" cy="71569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GB" sz="1600" kern="1200">
              <a:solidFill>
                <a:schemeClr val="accent6"/>
              </a:solidFill>
            </a:rPr>
            <a:t>Sofia</a:t>
          </a:r>
        </a:p>
      </dsp:txBody>
      <dsp:txXfrm>
        <a:off x="2675663" y="2269439"/>
        <a:ext cx="1127078" cy="715695"/>
      </dsp:txXfrm>
    </dsp:sp>
    <dsp:sp modelId="{BF9C409C-41BF-402F-87E3-0D4ED0FF8F43}">
      <dsp:nvSpPr>
        <dsp:cNvPr id="0" name=""/>
        <dsp:cNvSpPr/>
      </dsp:nvSpPr>
      <dsp:spPr>
        <a:xfrm>
          <a:off x="4213406" y="959532"/>
          <a:ext cx="1127078" cy="71570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76B77AE-E8C2-43C7-8CCC-400BE4AD0302}">
      <dsp:nvSpPr>
        <dsp:cNvPr id="0" name=""/>
        <dsp:cNvSpPr/>
      </dsp:nvSpPr>
      <dsp:spPr>
        <a:xfrm>
          <a:off x="4338637" y="1078501"/>
          <a:ext cx="1127078" cy="71570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GB" sz="1600" kern="1200">
              <a:solidFill>
                <a:schemeClr val="accent3">
                  <a:lumMod val="75000"/>
                </a:schemeClr>
              </a:solidFill>
            </a:rPr>
            <a:t>Jana-</a:t>
          </a:r>
          <a:r>
            <a:rPr lang="en-GB" sz="1600" kern="1200">
              <a:solidFill>
                <a:schemeClr val="tx2"/>
              </a:solidFill>
            </a:rPr>
            <a:t>Toño</a:t>
          </a:r>
        </a:p>
      </dsp:txBody>
      <dsp:txXfrm>
        <a:off x="4338637" y="1078501"/>
        <a:ext cx="1127078" cy="715702"/>
      </dsp:txXfrm>
    </dsp:sp>
    <dsp:sp modelId="{05C7339D-6584-48B9-BFFA-23D01E369CBD}">
      <dsp:nvSpPr>
        <dsp:cNvPr id="0" name=""/>
        <dsp:cNvSpPr/>
      </dsp:nvSpPr>
      <dsp:spPr>
        <a:xfrm>
          <a:off x="4405730" y="2150470"/>
          <a:ext cx="1127078" cy="71569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C8884C5-B467-4A13-90AF-CEDB2AA7740B}">
      <dsp:nvSpPr>
        <dsp:cNvPr id="0" name=""/>
        <dsp:cNvSpPr/>
      </dsp:nvSpPr>
      <dsp:spPr>
        <a:xfrm>
          <a:off x="4530961" y="2269439"/>
          <a:ext cx="1127078" cy="71569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0960" tIns="60960" rIns="60960" bIns="60960" numCol="1" spcCol="1270" anchor="ctr" anchorCtr="0">
          <a:noAutofit/>
        </a:bodyPr>
        <a:lstStyle/>
        <a:p>
          <a:pPr lvl="0" algn="ctr" defTabSz="711200">
            <a:lnSpc>
              <a:spcPct val="90000"/>
            </a:lnSpc>
            <a:spcBef>
              <a:spcPct val="0"/>
            </a:spcBef>
            <a:spcAft>
              <a:spcPct val="35000"/>
            </a:spcAft>
          </a:pPr>
          <a:r>
            <a:rPr lang="en-GB" sz="1600" kern="1200">
              <a:solidFill>
                <a:schemeClr val="accent3">
                  <a:lumMod val="75000"/>
                </a:schemeClr>
              </a:solidFill>
            </a:rPr>
            <a:t>Manuel</a:t>
          </a:r>
        </a:p>
      </dsp:txBody>
      <dsp:txXfrm>
        <a:off x="4530961" y="2269439"/>
        <a:ext cx="1127078" cy="71569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1257</Words>
  <Characters>6915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Instituto Tecnológico de Costa Rica</Company>
  <LinksUpToDate>false</LinksUpToDate>
  <CharactersWithSpaces>8156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aruiz</cp:lastModifiedBy>
  <cp:revision>2</cp:revision>
  <dcterms:created xsi:type="dcterms:W3CDTF">2012-07-24T01:57:00Z</dcterms:created>
  <dcterms:modified xsi:type="dcterms:W3CDTF">2012-07-24T01:57:00Z</dcterms:modified>
</cp:coreProperties>
</file>